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721"/>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700"/>
        <w:gridCol w:w="1223"/>
        <w:gridCol w:w="1347"/>
      </w:tblGrid>
      <w:tr w:rsidR="00C3276A" w:rsidRPr="003622FD" w14:paraId="15ABDFBA" w14:textId="77777777" w:rsidTr="00C3276A">
        <w:trPr>
          <w:trHeight w:val="397"/>
        </w:trPr>
        <w:tc>
          <w:tcPr>
            <w:tcW w:w="2278" w:type="dxa"/>
            <w:tcBorders>
              <w:top w:val="single" w:sz="4" w:space="0" w:color="auto"/>
              <w:left w:val="single" w:sz="4" w:space="0" w:color="auto"/>
              <w:bottom w:val="nil"/>
              <w:right w:val="single" w:sz="4" w:space="0" w:color="auto"/>
            </w:tcBorders>
            <w:shd w:val="clear" w:color="auto" w:fill="auto"/>
          </w:tcPr>
          <w:p w14:paraId="2CC728D8" w14:textId="38B4F833" w:rsidR="00C3276A" w:rsidRPr="00C3276A" w:rsidRDefault="00C3276A" w:rsidP="00C3276A">
            <w:pPr>
              <w:pStyle w:val="Encabezado"/>
              <w:rPr>
                <w:rFonts w:cs="Arial"/>
                <w:b/>
                <w:bCs/>
                <w:sz w:val="22"/>
              </w:rPr>
            </w:pPr>
          </w:p>
        </w:tc>
        <w:tc>
          <w:tcPr>
            <w:tcW w:w="4700" w:type="dxa"/>
            <w:tcBorders>
              <w:top w:val="single" w:sz="4" w:space="0" w:color="auto"/>
              <w:left w:val="single" w:sz="4" w:space="0" w:color="auto"/>
              <w:right w:val="single" w:sz="4" w:space="0" w:color="auto"/>
            </w:tcBorders>
            <w:shd w:val="clear" w:color="auto" w:fill="auto"/>
            <w:vAlign w:val="center"/>
          </w:tcPr>
          <w:p w14:paraId="6F76A0D6" w14:textId="77777777" w:rsidR="00C3276A" w:rsidRPr="00C3276A" w:rsidRDefault="00C3276A" w:rsidP="00C3276A">
            <w:pPr>
              <w:pStyle w:val="Encabezado"/>
              <w:jc w:val="center"/>
              <w:rPr>
                <w:rFonts w:ascii="Arial" w:hAnsi="Arial" w:cs="Arial"/>
                <w:b/>
                <w:bCs/>
                <w:sz w:val="22"/>
              </w:rPr>
            </w:pPr>
            <w:r w:rsidRPr="00C3276A">
              <w:rPr>
                <w:rFonts w:ascii="Arial" w:hAnsi="Arial" w:cs="Arial"/>
                <w:b/>
                <w:bCs/>
                <w:sz w:val="22"/>
              </w:rPr>
              <w:t>GESTIÓN DE BIENES Y SERVICIOS</w:t>
            </w:r>
          </w:p>
        </w:tc>
        <w:tc>
          <w:tcPr>
            <w:tcW w:w="1223" w:type="dxa"/>
            <w:tcBorders>
              <w:left w:val="single" w:sz="4" w:space="0" w:color="auto"/>
            </w:tcBorders>
            <w:shd w:val="clear" w:color="auto" w:fill="auto"/>
          </w:tcPr>
          <w:p w14:paraId="35051EB0" w14:textId="77777777" w:rsidR="00C3276A" w:rsidRPr="00C3276A" w:rsidRDefault="00C3276A" w:rsidP="00C3276A">
            <w:pPr>
              <w:pStyle w:val="Encabezado"/>
              <w:rPr>
                <w:rFonts w:ascii="Arial" w:hAnsi="Arial" w:cs="Arial"/>
                <w:b/>
                <w:bCs/>
                <w:sz w:val="20"/>
                <w:szCs w:val="20"/>
              </w:rPr>
            </w:pPr>
            <w:r w:rsidRPr="00C3276A">
              <w:rPr>
                <w:rFonts w:ascii="Arial" w:hAnsi="Arial" w:cs="Arial"/>
                <w:b/>
                <w:bCs/>
                <w:sz w:val="20"/>
                <w:szCs w:val="20"/>
              </w:rPr>
              <w:t>CÓDIGO</w:t>
            </w:r>
          </w:p>
        </w:tc>
        <w:tc>
          <w:tcPr>
            <w:tcW w:w="1347" w:type="dxa"/>
            <w:shd w:val="clear" w:color="auto" w:fill="auto"/>
          </w:tcPr>
          <w:p w14:paraId="207723FA" w14:textId="77777777" w:rsidR="00C3276A" w:rsidRPr="00C3276A" w:rsidRDefault="00EA5D89" w:rsidP="00C3276A">
            <w:pPr>
              <w:pStyle w:val="Encabezado"/>
              <w:rPr>
                <w:rFonts w:ascii="Arial" w:hAnsi="Arial" w:cs="Arial"/>
                <w:bCs/>
                <w:sz w:val="20"/>
                <w:szCs w:val="20"/>
              </w:rPr>
            </w:pPr>
            <w:r w:rsidRPr="00EA5D89">
              <w:rPr>
                <w:rFonts w:ascii="Arial" w:hAnsi="Arial" w:cs="Arial"/>
                <w:bCs/>
                <w:sz w:val="20"/>
                <w:szCs w:val="20"/>
              </w:rPr>
              <w:t>BSFT40</w:t>
            </w:r>
          </w:p>
        </w:tc>
      </w:tr>
      <w:tr w:rsidR="00C3276A" w:rsidRPr="003622FD" w14:paraId="2433DB55" w14:textId="77777777" w:rsidTr="00C3276A">
        <w:trPr>
          <w:trHeight w:val="373"/>
        </w:trPr>
        <w:tc>
          <w:tcPr>
            <w:tcW w:w="2278" w:type="dxa"/>
            <w:tcBorders>
              <w:top w:val="nil"/>
              <w:left w:val="single" w:sz="4" w:space="0" w:color="auto"/>
              <w:bottom w:val="nil"/>
              <w:right w:val="single" w:sz="4" w:space="0" w:color="auto"/>
            </w:tcBorders>
            <w:shd w:val="clear" w:color="auto" w:fill="auto"/>
          </w:tcPr>
          <w:p w14:paraId="7DB294FE" w14:textId="44BAD9D7" w:rsidR="00C3276A" w:rsidRPr="00C3276A" w:rsidRDefault="00C3276A" w:rsidP="00C3276A">
            <w:pPr>
              <w:pStyle w:val="Encabezado"/>
              <w:rPr>
                <w:rFonts w:cs="Arial"/>
                <w:b/>
                <w:bCs/>
                <w:sz w:val="22"/>
              </w:rPr>
            </w:pPr>
          </w:p>
        </w:tc>
        <w:tc>
          <w:tcPr>
            <w:tcW w:w="4700" w:type="dxa"/>
            <w:vMerge w:val="restart"/>
            <w:tcBorders>
              <w:left w:val="single" w:sz="4" w:space="0" w:color="auto"/>
              <w:right w:val="single" w:sz="4" w:space="0" w:color="auto"/>
            </w:tcBorders>
            <w:shd w:val="clear" w:color="auto" w:fill="auto"/>
            <w:vAlign w:val="center"/>
          </w:tcPr>
          <w:p w14:paraId="470ADDD7" w14:textId="77777777" w:rsidR="00C3276A" w:rsidRPr="00C3276A" w:rsidRDefault="00C3276A" w:rsidP="00C3276A">
            <w:pPr>
              <w:pStyle w:val="Encabezado"/>
              <w:jc w:val="center"/>
              <w:rPr>
                <w:rFonts w:ascii="Arial" w:hAnsi="Arial" w:cs="Arial"/>
                <w:b/>
                <w:bCs/>
                <w:sz w:val="22"/>
              </w:rPr>
            </w:pPr>
            <w:r w:rsidRPr="00C3276A">
              <w:rPr>
                <w:rFonts w:ascii="Arial" w:hAnsi="Arial" w:cs="Arial"/>
                <w:b/>
                <w:bCs/>
                <w:sz w:val="22"/>
                <w:szCs w:val="22"/>
              </w:rPr>
              <w:t>ESTUDIOS PREVIOS SELECCIÓN ABREVIADA POR ACUERDO MARCO DE PRECIOS</w:t>
            </w:r>
          </w:p>
        </w:tc>
        <w:tc>
          <w:tcPr>
            <w:tcW w:w="1223" w:type="dxa"/>
            <w:tcBorders>
              <w:left w:val="single" w:sz="4" w:space="0" w:color="auto"/>
            </w:tcBorders>
            <w:shd w:val="clear" w:color="auto" w:fill="auto"/>
          </w:tcPr>
          <w:p w14:paraId="06ED6DD5" w14:textId="77777777" w:rsidR="00C3276A" w:rsidRPr="00C3276A" w:rsidRDefault="00C3276A" w:rsidP="00C3276A">
            <w:pPr>
              <w:pStyle w:val="Encabezado"/>
              <w:rPr>
                <w:rFonts w:ascii="Arial" w:hAnsi="Arial" w:cs="Arial"/>
                <w:b/>
                <w:bCs/>
                <w:sz w:val="20"/>
                <w:szCs w:val="20"/>
              </w:rPr>
            </w:pPr>
            <w:r w:rsidRPr="00C3276A">
              <w:rPr>
                <w:rFonts w:ascii="Arial" w:hAnsi="Arial" w:cs="Arial"/>
                <w:b/>
                <w:bCs/>
                <w:sz w:val="20"/>
                <w:szCs w:val="20"/>
              </w:rPr>
              <w:t>VERSIÓN</w:t>
            </w:r>
          </w:p>
        </w:tc>
        <w:tc>
          <w:tcPr>
            <w:tcW w:w="1347" w:type="dxa"/>
            <w:shd w:val="clear" w:color="auto" w:fill="auto"/>
          </w:tcPr>
          <w:p w14:paraId="5D9B26FF" w14:textId="77777777" w:rsidR="00C3276A" w:rsidRPr="00C3276A" w:rsidRDefault="00C3276A" w:rsidP="00C3276A">
            <w:pPr>
              <w:pStyle w:val="Encabezado"/>
              <w:rPr>
                <w:rFonts w:ascii="Arial" w:hAnsi="Arial" w:cs="Arial"/>
                <w:bCs/>
                <w:sz w:val="20"/>
                <w:szCs w:val="20"/>
              </w:rPr>
            </w:pPr>
            <w:r w:rsidRPr="00C3276A">
              <w:rPr>
                <w:rFonts w:ascii="Arial" w:hAnsi="Arial" w:cs="Arial"/>
                <w:bCs/>
                <w:sz w:val="20"/>
                <w:szCs w:val="20"/>
              </w:rPr>
              <w:t>1</w:t>
            </w:r>
          </w:p>
        </w:tc>
      </w:tr>
      <w:tr w:rsidR="00C3276A" w:rsidRPr="003622FD" w14:paraId="372DF3C5" w14:textId="77777777" w:rsidTr="00C3276A">
        <w:trPr>
          <w:trHeight w:val="747"/>
        </w:trPr>
        <w:tc>
          <w:tcPr>
            <w:tcW w:w="2278" w:type="dxa"/>
            <w:tcBorders>
              <w:top w:val="nil"/>
              <w:left w:val="single" w:sz="4" w:space="0" w:color="auto"/>
              <w:bottom w:val="single" w:sz="4" w:space="0" w:color="auto"/>
              <w:right w:val="single" w:sz="4" w:space="0" w:color="auto"/>
            </w:tcBorders>
            <w:shd w:val="clear" w:color="auto" w:fill="auto"/>
          </w:tcPr>
          <w:p w14:paraId="7472056C" w14:textId="11A284B0" w:rsidR="00C3276A" w:rsidRPr="00C3276A" w:rsidRDefault="003A20DA" w:rsidP="00C3276A">
            <w:pPr>
              <w:pStyle w:val="Encabezado"/>
              <w:rPr>
                <w:rFonts w:cs="Arial"/>
                <w:b/>
                <w:bCs/>
                <w:sz w:val="22"/>
              </w:rPr>
            </w:pPr>
            <w:r>
              <w:rPr>
                <w:noProof/>
              </w:rPr>
              <w:drawing>
                <wp:anchor distT="0" distB="0" distL="114300" distR="114300" simplePos="0" relativeHeight="251657728" behindDoc="0" locked="0" layoutInCell="1" allowOverlap="1" wp14:anchorId="6D486FD0" wp14:editId="464695F6">
                  <wp:simplePos x="0" y="0"/>
                  <wp:positionH relativeFrom="column">
                    <wp:posOffset>152400</wp:posOffset>
                  </wp:positionH>
                  <wp:positionV relativeFrom="paragraph">
                    <wp:posOffset>-375285</wp:posOffset>
                  </wp:positionV>
                  <wp:extent cx="1156943" cy="638175"/>
                  <wp:effectExtent l="0" t="0" r="5715"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56943"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00" w:type="dxa"/>
            <w:vMerge/>
            <w:tcBorders>
              <w:left w:val="single" w:sz="4" w:space="0" w:color="auto"/>
              <w:bottom w:val="single" w:sz="4" w:space="0" w:color="auto"/>
              <w:right w:val="single" w:sz="4" w:space="0" w:color="auto"/>
            </w:tcBorders>
            <w:shd w:val="clear" w:color="auto" w:fill="auto"/>
            <w:vAlign w:val="center"/>
          </w:tcPr>
          <w:p w14:paraId="5546ED41" w14:textId="77777777" w:rsidR="00C3276A" w:rsidRPr="00C3276A" w:rsidRDefault="00C3276A" w:rsidP="00C3276A">
            <w:pPr>
              <w:pStyle w:val="Encabezado"/>
              <w:rPr>
                <w:rFonts w:cs="Arial"/>
                <w:b/>
                <w:bCs/>
                <w:sz w:val="22"/>
              </w:rPr>
            </w:pPr>
          </w:p>
        </w:tc>
        <w:tc>
          <w:tcPr>
            <w:tcW w:w="1223" w:type="dxa"/>
            <w:tcBorders>
              <w:left w:val="single" w:sz="4" w:space="0" w:color="auto"/>
            </w:tcBorders>
            <w:shd w:val="clear" w:color="auto" w:fill="auto"/>
          </w:tcPr>
          <w:p w14:paraId="1D08BB8B" w14:textId="77777777" w:rsidR="00C3276A" w:rsidRPr="00C3276A" w:rsidRDefault="00C3276A" w:rsidP="00C3276A">
            <w:pPr>
              <w:pStyle w:val="Encabezado"/>
              <w:rPr>
                <w:rFonts w:ascii="Arial" w:hAnsi="Arial" w:cs="Arial"/>
                <w:b/>
                <w:bCs/>
                <w:sz w:val="20"/>
                <w:szCs w:val="20"/>
              </w:rPr>
            </w:pPr>
            <w:r w:rsidRPr="00C3276A">
              <w:rPr>
                <w:rFonts w:ascii="Arial" w:hAnsi="Arial" w:cs="Arial"/>
                <w:b/>
                <w:bCs/>
                <w:sz w:val="20"/>
                <w:szCs w:val="20"/>
              </w:rPr>
              <w:t>FECHA</w:t>
            </w:r>
          </w:p>
        </w:tc>
        <w:tc>
          <w:tcPr>
            <w:tcW w:w="1347" w:type="dxa"/>
            <w:shd w:val="clear" w:color="auto" w:fill="auto"/>
          </w:tcPr>
          <w:p w14:paraId="730F90AB" w14:textId="1A670A11" w:rsidR="00C3276A" w:rsidRPr="00C3276A" w:rsidRDefault="00B41FE5" w:rsidP="00C3276A">
            <w:pPr>
              <w:pStyle w:val="Encabezado"/>
              <w:rPr>
                <w:rFonts w:ascii="Arial" w:hAnsi="Arial" w:cs="Arial"/>
                <w:bCs/>
                <w:sz w:val="20"/>
                <w:szCs w:val="20"/>
              </w:rPr>
            </w:pPr>
            <w:r>
              <w:rPr>
                <w:rFonts w:ascii="Arial" w:hAnsi="Arial" w:cs="Arial"/>
                <w:bCs/>
                <w:sz w:val="20"/>
                <w:szCs w:val="20"/>
              </w:rPr>
              <w:t>22</w:t>
            </w:r>
            <w:r w:rsidR="00C3276A" w:rsidRPr="00C3276A">
              <w:rPr>
                <w:rFonts w:ascii="Arial" w:hAnsi="Arial" w:cs="Arial"/>
                <w:bCs/>
                <w:sz w:val="20"/>
                <w:szCs w:val="20"/>
              </w:rPr>
              <w:t>/</w:t>
            </w:r>
            <w:r>
              <w:rPr>
                <w:rFonts w:ascii="Arial" w:hAnsi="Arial" w:cs="Arial"/>
                <w:bCs/>
                <w:sz w:val="20"/>
                <w:szCs w:val="20"/>
              </w:rPr>
              <w:t>12</w:t>
            </w:r>
            <w:r w:rsidR="00C3276A" w:rsidRPr="00C3276A">
              <w:rPr>
                <w:rFonts w:ascii="Arial" w:hAnsi="Arial" w:cs="Arial"/>
                <w:bCs/>
                <w:sz w:val="20"/>
                <w:szCs w:val="20"/>
              </w:rPr>
              <w:t>/</w:t>
            </w:r>
            <w:r>
              <w:rPr>
                <w:rFonts w:ascii="Arial" w:hAnsi="Arial" w:cs="Arial"/>
                <w:bCs/>
                <w:sz w:val="20"/>
                <w:szCs w:val="20"/>
              </w:rPr>
              <w:t>2022</w:t>
            </w:r>
          </w:p>
        </w:tc>
      </w:tr>
    </w:tbl>
    <w:p w14:paraId="78EDABF2" w14:textId="77777777" w:rsidR="00C3276A" w:rsidRDefault="00C3276A" w:rsidP="00AD6C32">
      <w:pPr>
        <w:autoSpaceDE w:val="0"/>
        <w:autoSpaceDN w:val="0"/>
        <w:adjustRightInd w:val="0"/>
        <w:spacing w:line="360" w:lineRule="auto"/>
        <w:jc w:val="center"/>
        <w:rPr>
          <w:rFonts w:ascii="Arial" w:eastAsia="MS Mincho" w:hAnsi="Arial" w:cs="Arial"/>
          <w:b/>
          <w:i/>
          <w:color w:val="808080"/>
          <w:sz w:val="22"/>
          <w:szCs w:val="22"/>
        </w:rPr>
      </w:pPr>
    </w:p>
    <w:p w14:paraId="50EA6BE2" w14:textId="77777777" w:rsidR="001F3912" w:rsidRPr="00EC23A5" w:rsidRDefault="001F3912" w:rsidP="00AD6C32">
      <w:pPr>
        <w:autoSpaceDE w:val="0"/>
        <w:autoSpaceDN w:val="0"/>
        <w:adjustRightInd w:val="0"/>
        <w:spacing w:line="360" w:lineRule="auto"/>
        <w:jc w:val="center"/>
        <w:rPr>
          <w:rFonts w:ascii="Arial" w:eastAsia="MS Mincho" w:hAnsi="Arial" w:cs="Arial"/>
          <w:b/>
          <w:i/>
          <w:color w:val="808080"/>
          <w:sz w:val="22"/>
          <w:szCs w:val="22"/>
        </w:rPr>
      </w:pPr>
      <w:r w:rsidRPr="00EC23A5">
        <w:rPr>
          <w:rFonts w:ascii="Arial" w:eastAsia="MS Mincho" w:hAnsi="Arial" w:cs="Arial"/>
          <w:b/>
          <w:i/>
          <w:color w:val="808080"/>
          <w:sz w:val="22"/>
          <w:szCs w:val="22"/>
        </w:rPr>
        <w:t xml:space="preserve">(ESTE FORMATO INCLUYE ORIENTACIONES, ANOTACIONES EN COLOR </w:t>
      </w:r>
      <w:r w:rsidR="00370977">
        <w:rPr>
          <w:rFonts w:ascii="Arial" w:eastAsia="MS Mincho" w:hAnsi="Arial" w:cs="Arial"/>
          <w:b/>
          <w:i/>
          <w:color w:val="808080"/>
          <w:sz w:val="22"/>
          <w:szCs w:val="22"/>
        </w:rPr>
        <w:t>GRIS</w:t>
      </w:r>
      <w:r w:rsidRPr="00EC23A5">
        <w:rPr>
          <w:rFonts w:ascii="Arial" w:eastAsia="MS Mincho" w:hAnsi="Arial" w:cs="Arial"/>
          <w:b/>
          <w:i/>
          <w:color w:val="808080"/>
          <w:sz w:val="22"/>
          <w:szCs w:val="22"/>
        </w:rPr>
        <w:t xml:space="preserve"> QUE NO HACEN PARTE DE LOS ESTUDIOS PREVIOS DEFINITIVOS, ESTAS INDICACIONES SON UNA GUIA PARA PERMITIR EL DESARROLLO DEL DOCUMENTO)</w:t>
      </w:r>
    </w:p>
    <w:p w14:paraId="4C399870" w14:textId="77777777" w:rsidR="001F3912" w:rsidRPr="00EC23A5" w:rsidRDefault="001F3912" w:rsidP="00AD6C32">
      <w:pPr>
        <w:autoSpaceDE w:val="0"/>
        <w:autoSpaceDN w:val="0"/>
        <w:adjustRightInd w:val="0"/>
        <w:spacing w:line="360" w:lineRule="auto"/>
        <w:jc w:val="center"/>
        <w:rPr>
          <w:rFonts w:ascii="Arial" w:eastAsia="MS Mincho" w:hAnsi="Arial" w:cs="Arial"/>
          <w:b/>
          <w:i/>
          <w:color w:val="808080"/>
          <w:sz w:val="22"/>
          <w:szCs w:val="22"/>
        </w:rPr>
      </w:pPr>
    </w:p>
    <w:p w14:paraId="5899EAA3" w14:textId="77777777" w:rsidR="00E941ED" w:rsidRPr="00C3276A" w:rsidRDefault="001F3912" w:rsidP="00C3276A">
      <w:pPr>
        <w:autoSpaceDE w:val="0"/>
        <w:autoSpaceDN w:val="0"/>
        <w:adjustRightInd w:val="0"/>
        <w:spacing w:line="360" w:lineRule="auto"/>
        <w:jc w:val="center"/>
        <w:rPr>
          <w:rFonts w:ascii="Arial" w:eastAsia="MS Mincho" w:hAnsi="Arial" w:cs="Arial"/>
          <w:b/>
          <w:i/>
          <w:color w:val="808080"/>
          <w:sz w:val="22"/>
          <w:szCs w:val="22"/>
        </w:rPr>
      </w:pPr>
      <w:r w:rsidRPr="00EC23A5">
        <w:rPr>
          <w:rFonts w:ascii="Arial" w:eastAsia="MS Mincho" w:hAnsi="Arial" w:cs="Arial"/>
          <w:b/>
          <w:i/>
          <w:color w:val="808080"/>
          <w:sz w:val="22"/>
          <w:szCs w:val="22"/>
        </w:rPr>
        <w:t>SE DEBE TENER EN CUENTA PARA LA ELABORACIÓN DE ESTE DOCUMENTO</w:t>
      </w:r>
      <w:r w:rsidR="00E941ED" w:rsidRPr="00EC23A5">
        <w:rPr>
          <w:rFonts w:ascii="Arial" w:eastAsia="MS Mincho" w:hAnsi="Arial" w:cs="Arial"/>
          <w:b/>
          <w:i/>
          <w:color w:val="808080"/>
          <w:sz w:val="22"/>
          <w:szCs w:val="22"/>
        </w:rPr>
        <w:t xml:space="preserve">, EL MANUAL DE CONTRATACIÓN, </w:t>
      </w:r>
      <w:r w:rsidRPr="00EC23A5">
        <w:rPr>
          <w:rFonts w:ascii="Arial" w:eastAsia="Calibri" w:hAnsi="Arial" w:cs="Arial"/>
          <w:b/>
          <w:i/>
          <w:color w:val="808080"/>
          <w:sz w:val="22"/>
          <w:szCs w:val="22"/>
          <w:lang w:val="es-CO" w:eastAsia="en-US"/>
        </w:rPr>
        <w:t>EL CUAL PROPORCIONA LAS DIRECTRICES PARA ADELANTAR LOS PROCESOS DE LA CONTRATACIÓN PÚBLICA EN LA SUPERINTENDENCIA NACIONAL DE SALUD, EN LAS ETAPAS PRECONTRACTUAL, CONTRACTUAL Y POST CONTRACTUAL, EN EL MARCO DE LA NORMATIVIDAD ESTATAL VIGENTE.</w:t>
      </w:r>
      <w:r w:rsidRPr="00EC23A5">
        <w:rPr>
          <w:rFonts w:ascii="Arial" w:eastAsia="MS Mincho" w:hAnsi="Arial" w:cs="Arial"/>
          <w:b/>
          <w:i/>
          <w:color w:val="808080"/>
          <w:sz w:val="22"/>
          <w:szCs w:val="22"/>
        </w:rPr>
        <w:t>)</w:t>
      </w:r>
    </w:p>
    <w:p w14:paraId="23CB42E9" w14:textId="77777777" w:rsidR="00E941ED" w:rsidRPr="00AD6C32" w:rsidRDefault="00E941ED" w:rsidP="00AD6C32">
      <w:pPr>
        <w:spacing w:line="360" w:lineRule="auto"/>
        <w:contextualSpacing/>
        <w:jc w:val="both"/>
        <w:rPr>
          <w:rFonts w:ascii="Arial" w:hAnsi="Arial" w:cs="Arial"/>
          <w:color w:val="0070C0"/>
          <w:sz w:val="22"/>
          <w:szCs w:val="22"/>
          <w:lang w:val="es-MX"/>
        </w:rPr>
      </w:pPr>
    </w:p>
    <w:p w14:paraId="47D2BA5D" w14:textId="77777777" w:rsidR="001E5AC8" w:rsidRPr="00AD6C32" w:rsidRDefault="001E5AC8" w:rsidP="00AD6C32">
      <w:pPr>
        <w:spacing w:line="360" w:lineRule="auto"/>
        <w:contextualSpacing/>
        <w:jc w:val="both"/>
        <w:rPr>
          <w:rFonts w:ascii="Arial" w:hAnsi="Arial" w:cs="Arial"/>
          <w:sz w:val="22"/>
          <w:szCs w:val="22"/>
          <w:lang w:val="es-CO"/>
        </w:rPr>
      </w:pPr>
      <w:r w:rsidRPr="00AD6C32">
        <w:rPr>
          <w:rFonts w:ascii="Arial" w:hAnsi="Arial" w:cs="Arial"/>
          <w:color w:val="000000"/>
          <w:sz w:val="22"/>
          <w:szCs w:val="22"/>
          <w:lang w:val="es-CO"/>
        </w:rPr>
        <w:t xml:space="preserve">De conformidad con lo </w:t>
      </w:r>
      <w:r w:rsidR="0037447B" w:rsidRPr="00AD6C32">
        <w:rPr>
          <w:rFonts w:ascii="Arial" w:hAnsi="Arial" w:cs="Arial"/>
          <w:color w:val="000000"/>
          <w:sz w:val="22"/>
          <w:szCs w:val="22"/>
          <w:lang w:val="es-CO"/>
        </w:rPr>
        <w:t xml:space="preserve">establecido </w:t>
      </w:r>
      <w:r w:rsidR="002B78FF">
        <w:rPr>
          <w:rFonts w:ascii="Arial" w:hAnsi="Arial" w:cs="Arial"/>
          <w:sz w:val="22"/>
          <w:szCs w:val="22"/>
        </w:rPr>
        <w:t>en el Estatuto de Contratación Vigente</w:t>
      </w:r>
      <w:r w:rsidRPr="00AD6C32">
        <w:rPr>
          <w:rFonts w:ascii="Arial" w:hAnsi="Arial" w:cs="Arial"/>
          <w:sz w:val="22"/>
          <w:szCs w:val="22"/>
          <w:lang w:val="es-CO"/>
        </w:rPr>
        <w:t>, se realizan los presentes estudios previos así:</w:t>
      </w:r>
    </w:p>
    <w:p w14:paraId="7A4453D4" w14:textId="77777777" w:rsidR="001E5AC8" w:rsidRPr="00AD6C32" w:rsidRDefault="001E5AC8" w:rsidP="00AD6C32">
      <w:pPr>
        <w:tabs>
          <w:tab w:val="left" w:pos="3165"/>
        </w:tabs>
        <w:spacing w:line="360" w:lineRule="auto"/>
        <w:contextualSpacing/>
        <w:jc w:val="both"/>
        <w:rPr>
          <w:rFonts w:ascii="Arial" w:hAnsi="Arial" w:cs="Arial"/>
          <w:sz w:val="22"/>
          <w:szCs w:val="22"/>
        </w:rPr>
      </w:pPr>
    </w:p>
    <w:p w14:paraId="2A50E840" w14:textId="77777777" w:rsidR="001E5AC8" w:rsidRPr="00AD6C32" w:rsidRDefault="001E5AC8" w:rsidP="00AD6C32">
      <w:pPr>
        <w:numPr>
          <w:ilvl w:val="0"/>
          <w:numId w:val="8"/>
        </w:numPr>
        <w:spacing w:line="360" w:lineRule="auto"/>
        <w:contextualSpacing/>
        <w:jc w:val="both"/>
        <w:rPr>
          <w:rFonts w:ascii="Arial" w:hAnsi="Arial" w:cs="Arial"/>
          <w:i/>
          <w:color w:val="8DB3E2"/>
          <w:sz w:val="22"/>
          <w:szCs w:val="22"/>
        </w:rPr>
      </w:pPr>
      <w:r w:rsidRPr="00AD6C32">
        <w:rPr>
          <w:rFonts w:ascii="Arial" w:hAnsi="Arial" w:cs="Arial"/>
          <w:b/>
          <w:sz w:val="22"/>
          <w:szCs w:val="22"/>
        </w:rPr>
        <w:t xml:space="preserve">DESCRIPCIÓN DE LA NECESIDAD QUE LA ENTIDAD ESTATAL PRETENDE SATISFACER CON LA CONTRATACIÓN. – </w:t>
      </w:r>
      <w:r w:rsidR="0037447B" w:rsidRPr="00AD6C32">
        <w:rPr>
          <w:rFonts w:ascii="Arial" w:hAnsi="Arial" w:cs="Arial"/>
          <w:b/>
          <w:sz w:val="22"/>
          <w:szCs w:val="22"/>
        </w:rPr>
        <w:t>–:</w:t>
      </w:r>
      <w:r w:rsidR="0037447B" w:rsidRPr="00AD6C32" w:rsidDel="0037447B">
        <w:rPr>
          <w:rFonts w:ascii="Arial" w:hAnsi="Arial" w:cs="Arial"/>
          <w:i/>
          <w:color w:val="8DB3E2"/>
          <w:sz w:val="22"/>
          <w:szCs w:val="22"/>
        </w:rPr>
        <w:t xml:space="preserve"> </w:t>
      </w:r>
    </w:p>
    <w:p w14:paraId="7CEA9904" w14:textId="77777777" w:rsidR="001E5AC8" w:rsidRPr="00AD6C32" w:rsidRDefault="001E5AC8" w:rsidP="00AD6C32">
      <w:pPr>
        <w:spacing w:line="360" w:lineRule="auto"/>
        <w:contextualSpacing/>
        <w:jc w:val="both"/>
        <w:rPr>
          <w:rFonts w:ascii="Arial" w:hAnsi="Arial" w:cs="Arial"/>
          <w:b/>
          <w:sz w:val="22"/>
          <w:szCs w:val="22"/>
        </w:rPr>
      </w:pPr>
    </w:p>
    <w:p w14:paraId="4EFD3061" w14:textId="77777777" w:rsidR="001F3912" w:rsidRPr="00EC23A5" w:rsidRDefault="001F3912" w:rsidP="00AD6C32">
      <w:pPr>
        <w:spacing w:line="360" w:lineRule="auto"/>
        <w:jc w:val="both"/>
        <w:rPr>
          <w:rFonts w:ascii="Arial" w:hAnsi="Arial" w:cs="Arial"/>
          <w:i/>
          <w:color w:val="808080"/>
          <w:sz w:val="22"/>
          <w:szCs w:val="22"/>
          <w:lang w:val="es-ES_tradnl"/>
        </w:rPr>
      </w:pPr>
      <w:r w:rsidRPr="00EC23A5">
        <w:rPr>
          <w:rFonts w:ascii="Arial" w:hAnsi="Arial" w:cs="Arial"/>
          <w:i/>
          <w:color w:val="808080"/>
          <w:sz w:val="22"/>
          <w:szCs w:val="22"/>
        </w:rPr>
        <w:t xml:space="preserve">(Realizar </w:t>
      </w:r>
      <w:r w:rsidRPr="00EC23A5">
        <w:rPr>
          <w:rFonts w:ascii="Arial" w:hAnsi="Arial" w:cs="Arial"/>
          <w:i/>
          <w:color w:val="808080"/>
          <w:sz w:val="22"/>
          <w:szCs w:val="22"/>
          <w:lang w:val="es-ES_tradnl"/>
        </w:rPr>
        <w:t>un análisis técnico</w:t>
      </w:r>
      <w:r w:rsidR="00580827">
        <w:rPr>
          <w:rFonts w:ascii="Arial" w:hAnsi="Arial" w:cs="Arial"/>
          <w:i/>
          <w:color w:val="808080"/>
          <w:sz w:val="22"/>
          <w:szCs w:val="22"/>
          <w:lang w:val="es-ES_tradnl"/>
        </w:rPr>
        <w:t xml:space="preserve"> y jurídico</w:t>
      </w:r>
      <w:r w:rsidRPr="00EC23A5">
        <w:rPr>
          <w:rFonts w:ascii="Arial" w:hAnsi="Arial" w:cs="Arial"/>
          <w:i/>
          <w:color w:val="808080"/>
          <w:sz w:val="22"/>
          <w:szCs w:val="22"/>
          <w:lang w:val="es-ES_tradnl"/>
        </w:rPr>
        <w:t xml:space="preserve"> respecto de la necesidad suscitada por la entidad, la cual debe consistir entre otros tópicos como mínimos los siguientes: </w:t>
      </w:r>
    </w:p>
    <w:p w14:paraId="6235D1E0" w14:textId="77777777" w:rsidR="001F3912" w:rsidRPr="00EC23A5" w:rsidRDefault="001F3912" w:rsidP="00AD6C32">
      <w:pPr>
        <w:spacing w:line="360" w:lineRule="auto"/>
        <w:jc w:val="both"/>
        <w:rPr>
          <w:rFonts w:ascii="Arial" w:hAnsi="Arial" w:cs="Arial"/>
          <w:i/>
          <w:color w:val="808080"/>
          <w:sz w:val="22"/>
          <w:szCs w:val="22"/>
          <w:lang w:val="es-ES_tradnl"/>
        </w:rPr>
      </w:pPr>
    </w:p>
    <w:p w14:paraId="45C17A02" w14:textId="77777777" w:rsidR="001F3912" w:rsidRPr="00EC23A5" w:rsidRDefault="001F3912" w:rsidP="00AD6C32">
      <w:pPr>
        <w:spacing w:line="360" w:lineRule="auto"/>
        <w:jc w:val="both"/>
        <w:rPr>
          <w:rFonts w:ascii="Arial" w:hAnsi="Arial" w:cs="Arial"/>
          <w:i/>
          <w:color w:val="808080"/>
          <w:sz w:val="22"/>
          <w:szCs w:val="22"/>
          <w:lang w:val="es-ES_tradnl"/>
        </w:rPr>
      </w:pPr>
      <w:r w:rsidRPr="00EC23A5">
        <w:rPr>
          <w:rFonts w:ascii="Arial" w:hAnsi="Arial" w:cs="Arial"/>
          <w:i/>
          <w:color w:val="808080"/>
          <w:sz w:val="22"/>
          <w:szCs w:val="22"/>
          <w:lang w:val="es-ES_tradnl"/>
        </w:rPr>
        <w:t xml:space="preserve">1) Los antecedentes técnicos de la contratación que respondan a los siguientes interrogantes: qué, por qué, para qué, como, cuando, donde, cuantos, </w:t>
      </w:r>
      <w:r w:rsidR="005A4D28" w:rsidRPr="00EC23A5">
        <w:rPr>
          <w:rFonts w:ascii="Arial" w:hAnsi="Arial" w:cs="Arial"/>
          <w:i/>
          <w:color w:val="808080"/>
          <w:sz w:val="22"/>
          <w:szCs w:val="22"/>
          <w:lang w:val="es-ES_tradnl"/>
        </w:rPr>
        <w:t>¿cuáles?</w:t>
      </w:r>
    </w:p>
    <w:p w14:paraId="2A726D54" w14:textId="77777777" w:rsidR="001F3912" w:rsidRPr="00EC23A5" w:rsidRDefault="001F3912" w:rsidP="00AD6C32">
      <w:pPr>
        <w:spacing w:line="360" w:lineRule="auto"/>
        <w:jc w:val="both"/>
        <w:rPr>
          <w:rFonts w:ascii="Arial" w:hAnsi="Arial" w:cs="Arial"/>
          <w:i/>
          <w:color w:val="808080"/>
          <w:sz w:val="22"/>
          <w:szCs w:val="22"/>
          <w:lang w:val="es-ES_tradnl"/>
        </w:rPr>
      </w:pPr>
    </w:p>
    <w:p w14:paraId="02D8F7C0" w14:textId="77777777" w:rsidR="001F3912" w:rsidRPr="00EC23A5" w:rsidRDefault="001F3912"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color w:val="808080"/>
          <w:sz w:val="22"/>
          <w:szCs w:val="22"/>
        </w:rPr>
      </w:pPr>
      <w:r w:rsidRPr="00EC23A5">
        <w:rPr>
          <w:rFonts w:ascii="Arial" w:hAnsi="Arial" w:cs="Arial"/>
          <w:i/>
          <w:color w:val="808080"/>
          <w:sz w:val="22"/>
          <w:szCs w:val="22"/>
          <w:lang w:val="es-ES_tradnl"/>
        </w:rPr>
        <w:t>2</w:t>
      </w:r>
      <w:r w:rsidRPr="00EC23A5">
        <w:rPr>
          <w:rFonts w:ascii="Arial" w:hAnsi="Arial" w:cs="Arial"/>
          <w:i/>
          <w:color w:val="808080"/>
          <w:sz w:val="22"/>
          <w:szCs w:val="22"/>
        </w:rPr>
        <w:t xml:space="preserve">) La descripción de la necesidad que la Superintendencia Nacional de Salud se pretende satisfacer, se debe justificar en concordancia con las normas que regulan las funciones que cumple el área solicitante de la Contratación las cuales deben estar directamente relacionadas con el </w:t>
      </w:r>
      <w:r w:rsidR="00C3276A" w:rsidRPr="00EC23A5">
        <w:rPr>
          <w:rFonts w:ascii="Arial" w:hAnsi="Arial" w:cs="Arial"/>
          <w:i/>
          <w:color w:val="808080"/>
          <w:sz w:val="22"/>
          <w:szCs w:val="22"/>
        </w:rPr>
        <w:t>objeto planteado</w:t>
      </w:r>
      <w:r w:rsidRPr="00EC23A5">
        <w:rPr>
          <w:rFonts w:ascii="Arial" w:hAnsi="Arial" w:cs="Arial"/>
          <w:i/>
          <w:color w:val="808080"/>
          <w:sz w:val="22"/>
          <w:szCs w:val="22"/>
        </w:rPr>
        <w:t xml:space="preserve"> en el presente estudio previo.</w:t>
      </w:r>
    </w:p>
    <w:p w14:paraId="58A5381F" w14:textId="77777777" w:rsidR="001F3912" w:rsidRPr="00EC23A5" w:rsidRDefault="001F3912"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color w:val="808080"/>
          <w:sz w:val="22"/>
          <w:szCs w:val="22"/>
        </w:rPr>
      </w:pPr>
    </w:p>
    <w:p w14:paraId="5566E005" w14:textId="77777777" w:rsidR="001F3912" w:rsidRPr="00EC23A5" w:rsidRDefault="001F3912" w:rsidP="00AD6C32">
      <w:pPr>
        <w:spacing w:line="360" w:lineRule="auto"/>
        <w:jc w:val="both"/>
        <w:rPr>
          <w:rFonts w:ascii="Arial" w:hAnsi="Arial" w:cs="Arial"/>
          <w:i/>
          <w:color w:val="808080"/>
          <w:sz w:val="22"/>
          <w:szCs w:val="22"/>
        </w:rPr>
      </w:pPr>
      <w:r w:rsidRPr="00EC23A5">
        <w:rPr>
          <w:rFonts w:ascii="Arial" w:hAnsi="Arial" w:cs="Arial"/>
          <w:i/>
          <w:color w:val="808080"/>
          <w:sz w:val="22"/>
          <w:szCs w:val="22"/>
        </w:rPr>
        <w:t xml:space="preserve">3)Verificar que la necesidad apunte a cumplir con una actividad del Plan Anual de Gestión, Plan Anual de Adquisiciones o a una meta de un proyecto de inversión cuando corresponda </w:t>
      </w:r>
      <w:r w:rsidRPr="00EC23A5">
        <w:rPr>
          <w:rFonts w:ascii="Arial" w:hAnsi="Arial" w:cs="Arial"/>
          <w:i/>
          <w:color w:val="808080"/>
          <w:sz w:val="22"/>
          <w:szCs w:val="22"/>
        </w:rPr>
        <w:lastRenderedPageBreak/>
        <w:t>y al Plan de Contratación verificando la inclusión o modificación de este a través del ajuste respectivo.</w:t>
      </w:r>
    </w:p>
    <w:p w14:paraId="66ACF9BA" w14:textId="77777777" w:rsidR="006B1A4B" w:rsidRPr="00EC23A5" w:rsidRDefault="006B1A4B" w:rsidP="00AD6C32">
      <w:pPr>
        <w:spacing w:line="360" w:lineRule="auto"/>
        <w:jc w:val="both"/>
        <w:rPr>
          <w:rFonts w:ascii="Arial" w:hAnsi="Arial" w:cs="Arial"/>
          <w:i/>
          <w:color w:val="808080"/>
          <w:sz w:val="22"/>
          <w:szCs w:val="22"/>
        </w:rPr>
      </w:pPr>
    </w:p>
    <w:p w14:paraId="14F55394" w14:textId="77777777" w:rsidR="00B60A02" w:rsidRPr="00EC23A5" w:rsidRDefault="006B1A4B" w:rsidP="00AD6C32">
      <w:pPr>
        <w:spacing w:line="360" w:lineRule="auto"/>
        <w:jc w:val="both"/>
        <w:rPr>
          <w:rFonts w:ascii="Arial" w:hAnsi="Arial" w:cs="Arial"/>
          <w:i/>
          <w:color w:val="808080"/>
          <w:sz w:val="22"/>
          <w:szCs w:val="22"/>
        </w:rPr>
      </w:pPr>
      <w:r w:rsidRPr="00EC23A5">
        <w:rPr>
          <w:rFonts w:ascii="Arial" w:hAnsi="Arial" w:cs="Arial"/>
          <w:i/>
          <w:color w:val="808080"/>
          <w:sz w:val="22"/>
          <w:szCs w:val="22"/>
        </w:rPr>
        <w:t xml:space="preserve">4) </w:t>
      </w:r>
      <w:r w:rsidR="00B60A02" w:rsidRPr="00EC23A5">
        <w:rPr>
          <w:rFonts w:ascii="Arial" w:hAnsi="Arial" w:cs="Arial"/>
          <w:i/>
          <w:color w:val="808080"/>
          <w:sz w:val="22"/>
          <w:szCs w:val="22"/>
        </w:rPr>
        <w:t>Verificar si para el bien o servicio a contratar exi</w:t>
      </w:r>
      <w:r w:rsidR="00CE2CD8" w:rsidRPr="00EC23A5">
        <w:rPr>
          <w:rFonts w:ascii="Arial" w:hAnsi="Arial" w:cs="Arial"/>
          <w:i/>
          <w:color w:val="808080"/>
          <w:sz w:val="22"/>
          <w:szCs w:val="22"/>
        </w:rPr>
        <w:t xml:space="preserve">ste un Acuerdo Marco de Precios, y </w:t>
      </w:r>
      <w:r w:rsidR="00C3276A" w:rsidRPr="00EC23A5">
        <w:rPr>
          <w:rFonts w:ascii="Arial" w:hAnsi="Arial" w:cs="Arial"/>
          <w:i/>
          <w:color w:val="808080"/>
          <w:sz w:val="22"/>
          <w:szCs w:val="22"/>
        </w:rPr>
        <w:t>en caso de que</w:t>
      </w:r>
      <w:r w:rsidR="00CE2CD8" w:rsidRPr="00EC23A5">
        <w:rPr>
          <w:rFonts w:ascii="Arial" w:hAnsi="Arial" w:cs="Arial"/>
          <w:i/>
          <w:color w:val="808080"/>
          <w:sz w:val="22"/>
          <w:szCs w:val="22"/>
        </w:rPr>
        <w:t xml:space="preserve"> sea objeto de un acuerdo, i</w:t>
      </w:r>
      <w:r w:rsidR="0098698E" w:rsidRPr="00EC23A5">
        <w:rPr>
          <w:rFonts w:ascii="Arial" w:hAnsi="Arial" w:cs="Arial"/>
          <w:i/>
          <w:color w:val="808080"/>
          <w:sz w:val="22"/>
          <w:szCs w:val="22"/>
        </w:rPr>
        <w:t>ndicar el proceso de selección a través del cual Colombia Compra Eficiente selecciono a los proveedores.</w:t>
      </w:r>
      <w:r w:rsidR="00D711B5" w:rsidRPr="00EC23A5">
        <w:rPr>
          <w:rFonts w:ascii="Arial" w:hAnsi="Arial" w:cs="Arial"/>
          <w:i/>
          <w:color w:val="808080"/>
          <w:sz w:val="22"/>
          <w:szCs w:val="22"/>
        </w:rPr>
        <w:t xml:space="preserve"> Revisar </w:t>
      </w:r>
      <w:r w:rsidR="00D711B5" w:rsidRPr="00EC23A5">
        <w:rPr>
          <w:rFonts w:ascii="Arial" w:hAnsi="Arial" w:cs="Arial"/>
          <w:b/>
          <w:i/>
          <w:color w:val="808080"/>
          <w:sz w:val="22"/>
          <w:szCs w:val="22"/>
        </w:rPr>
        <w:t xml:space="preserve">la </w:t>
      </w:r>
      <w:r w:rsidR="008C1798" w:rsidRPr="00EC23A5">
        <w:rPr>
          <w:rFonts w:ascii="Arial" w:hAnsi="Arial" w:cs="Arial"/>
          <w:b/>
          <w:i/>
          <w:color w:val="808080"/>
          <w:sz w:val="22"/>
          <w:szCs w:val="22"/>
        </w:rPr>
        <w:t>Guía</w:t>
      </w:r>
      <w:r w:rsidR="00D711B5" w:rsidRPr="00EC23A5">
        <w:rPr>
          <w:rFonts w:ascii="Arial" w:hAnsi="Arial" w:cs="Arial"/>
          <w:b/>
          <w:i/>
          <w:color w:val="808080"/>
          <w:sz w:val="22"/>
          <w:szCs w:val="22"/>
        </w:rPr>
        <w:t xml:space="preserve"> para entender los acuerdos marco de precio</w:t>
      </w:r>
      <w:r w:rsidR="00D711B5" w:rsidRPr="00EC23A5">
        <w:rPr>
          <w:rFonts w:ascii="Arial" w:hAnsi="Arial" w:cs="Arial"/>
          <w:i/>
          <w:color w:val="808080"/>
          <w:sz w:val="22"/>
          <w:szCs w:val="22"/>
        </w:rPr>
        <w:t xml:space="preserve"> expedida por Colombia Compra Eficiente, el cual se </w:t>
      </w:r>
      <w:bookmarkStart w:id="0" w:name="_GoBack"/>
      <w:bookmarkEnd w:id="0"/>
      <w:r w:rsidR="00D711B5" w:rsidRPr="00EC23A5">
        <w:rPr>
          <w:rFonts w:ascii="Arial" w:hAnsi="Arial" w:cs="Arial"/>
          <w:i/>
          <w:color w:val="808080"/>
          <w:sz w:val="22"/>
          <w:szCs w:val="22"/>
        </w:rPr>
        <w:t>encuentra publicado en</w:t>
      </w:r>
      <w:r w:rsidR="008C1798" w:rsidRPr="00EC23A5">
        <w:rPr>
          <w:rFonts w:ascii="Arial" w:hAnsi="Arial" w:cs="Arial"/>
          <w:i/>
          <w:color w:val="808080"/>
          <w:sz w:val="22"/>
          <w:szCs w:val="22"/>
        </w:rPr>
        <w:t xml:space="preserve"> el </w:t>
      </w:r>
      <w:proofErr w:type="gramStart"/>
      <w:r w:rsidR="008C1798" w:rsidRPr="00EC23A5">
        <w:rPr>
          <w:rFonts w:ascii="Arial" w:hAnsi="Arial" w:cs="Arial"/>
          <w:i/>
          <w:color w:val="808080"/>
          <w:sz w:val="22"/>
          <w:szCs w:val="22"/>
        </w:rPr>
        <w:t>link</w:t>
      </w:r>
      <w:proofErr w:type="gramEnd"/>
      <w:r w:rsidR="00D711B5" w:rsidRPr="00EC23A5">
        <w:rPr>
          <w:rFonts w:ascii="Arial" w:hAnsi="Arial" w:cs="Arial"/>
          <w:i/>
          <w:color w:val="808080"/>
          <w:sz w:val="22"/>
          <w:szCs w:val="22"/>
        </w:rPr>
        <w:t xml:space="preserve"> http://www.colombiacompra.gov.co/sites/default/files/manuales/acuerdos_marco.pdf</w:t>
      </w:r>
      <w:r w:rsidR="008C1798" w:rsidRPr="00EC23A5">
        <w:rPr>
          <w:rFonts w:ascii="Arial" w:hAnsi="Arial" w:cs="Arial"/>
          <w:i/>
          <w:color w:val="808080"/>
          <w:sz w:val="22"/>
          <w:szCs w:val="22"/>
        </w:rPr>
        <w:t>.</w:t>
      </w:r>
    </w:p>
    <w:p w14:paraId="229403AC" w14:textId="77777777" w:rsidR="00B60A02" w:rsidRPr="00EC23A5" w:rsidRDefault="00B60A02" w:rsidP="00AD6C32">
      <w:pPr>
        <w:spacing w:line="360" w:lineRule="auto"/>
        <w:jc w:val="both"/>
        <w:rPr>
          <w:rFonts w:ascii="Arial" w:hAnsi="Arial" w:cs="Arial"/>
          <w:i/>
          <w:color w:val="808080"/>
          <w:sz w:val="22"/>
          <w:szCs w:val="22"/>
        </w:rPr>
      </w:pPr>
      <w:r w:rsidRPr="00EC23A5">
        <w:rPr>
          <w:rFonts w:ascii="Arial" w:hAnsi="Arial" w:cs="Arial"/>
          <w:i/>
          <w:color w:val="808080"/>
          <w:sz w:val="22"/>
          <w:szCs w:val="22"/>
        </w:rPr>
        <w:t xml:space="preserve"> </w:t>
      </w:r>
    </w:p>
    <w:p w14:paraId="235DAC16" w14:textId="77777777" w:rsidR="006B1A4B" w:rsidRPr="00EC23A5" w:rsidRDefault="00B60A02" w:rsidP="00AD6C32">
      <w:pPr>
        <w:spacing w:line="360" w:lineRule="auto"/>
        <w:jc w:val="both"/>
        <w:rPr>
          <w:rFonts w:ascii="Arial" w:hAnsi="Arial" w:cs="Arial"/>
          <w:i/>
          <w:color w:val="808080"/>
          <w:sz w:val="22"/>
          <w:szCs w:val="22"/>
        </w:rPr>
      </w:pPr>
      <w:r w:rsidRPr="00EC23A5">
        <w:rPr>
          <w:rFonts w:ascii="Arial" w:hAnsi="Arial" w:cs="Arial"/>
          <w:i/>
          <w:color w:val="808080"/>
          <w:sz w:val="22"/>
          <w:szCs w:val="22"/>
        </w:rPr>
        <w:t>5)</w:t>
      </w:r>
      <w:r w:rsidR="00E941ED" w:rsidRPr="00EC23A5">
        <w:rPr>
          <w:rFonts w:ascii="Arial" w:hAnsi="Arial" w:cs="Arial"/>
          <w:i/>
          <w:color w:val="808080"/>
          <w:sz w:val="22"/>
          <w:szCs w:val="22"/>
        </w:rPr>
        <w:t xml:space="preserve"> </w:t>
      </w:r>
      <w:r w:rsidR="006B1A4B" w:rsidRPr="00EC23A5">
        <w:rPr>
          <w:rFonts w:ascii="Arial" w:hAnsi="Arial" w:cs="Arial"/>
          <w:i/>
          <w:color w:val="808080"/>
          <w:sz w:val="22"/>
          <w:szCs w:val="22"/>
        </w:rPr>
        <w:t xml:space="preserve">Se debe </w:t>
      </w:r>
      <w:r w:rsidR="00034637" w:rsidRPr="00EC23A5">
        <w:rPr>
          <w:rFonts w:ascii="Arial" w:hAnsi="Arial" w:cs="Arial"/>
          <w:i/>
          <w:color w:val="808080"/>
          <w:sz w:val="22"/>
          <w:szCs w:val="22"/>
        </w:rPr>
        <w:t xml:space="preserve">identificar </w:t>
      </w:r>
      <w:r w:rsidR="00B23D25" w:rsidRPr="00EC23A5">
        <w:rPr>
          <w:rFonts w:ascii="Arial" w:hAnsi="Arial" w:cs="Arial"/>
          <w:i/>
          <w:color w:val="808080"/>
          <w:sz w:val="22"/>
          <w:szCs w:val="22"/>
        </w:rPr>
        <w:t>si el</w:t>
      </w:r>
      <w:r w:rsidR="006B1A4B" w:rsidRPr="00EC23A5">
        <w:rPr>
          <w:rFonts w:ascii="Arial" w:hAnsi="Arial" w:cs="Arial"/>
          <w:i/>
          <w:color w:val="808080"/>
          <w:sz w:val="22"/>
          <w:szCs w:val="22"/>
        </w:rPr>
        <w:t xml:space="preserve"> bien o servicio es de características técnica</w:t>
      </w:r>
      <w:r w:rsidR="00E941ED" w:rsidRPr="00EC23A5">
        <w:rPr>
          <w:rFonts w:ascii="Arial" w:hAnsi="Arial" w:cs="Arial"/>
          <w:i/>
          <w:color w:val="808080"/>
          <w:sz w:val="22"/>
          <w:szCs w:val="22"/>
        </w:rPr>
        <w:t>s</w:t>
      </w:r>
      <w:r w:rsidR="006B1A4B" w:rsidRPr="00EC23A5">
        <w:rPr>
          <w:rFonts w:ascii="Arial" w:hAnsi="Arial" w:cs="Arial"/>
          <w:i/>
          <w:color w:val="808080"/>
          <w:sz w:val="22"/>
          <w:szCs w:val="22"/>
        </w:rPr>
        <w:t xml:space="preserve"> y uniformes, para que proceda por la modalidad de acuerdo marco</w:t>
      </w:r>
      <w:r w:rsidR="00B23D25" w:rsidRPr="00EC23A5">
        <w:rPr>
          <w:rFonts w:ascii="Arial" w:hAnsi="Arial" w:cs="Arial"/>
          <w:i/>
          <w:color w:val="808080"/>
          <w:sz w:val="22"/>
          <w:szCs w:val="22"/>
        </w:rPr>
        <w:t xml:space="preserve"> de precios.</w:t>
      </w:r>
    </w:p>
    <w:p w14:paraId="5B9F9039" w14:textId="77777777" w:rsidR="00B23D25" w:rsidRPr="00EC23A5" w:rsidRDefault="00B23D25" w:rsidP="00AD6C32">
      <w:pPr>
        <w:spacing w:line="360" w:lineRule="auto"/>
        <w:jc w:val="both"/>
        <w:rPr>
          <w:rFonts w:ascii="Arial" w:hAnsi="Arial" w:cs="Arial"/>
          <w:i/>
          <w:color w:val="808080"/>
          <w:sz w:val="22"/>
          <w:szCs w:val="22"/>
        </w:rPr>
      </w:pPr>
    </w:p>
    <w:p w14:paraId="136CB872" w14:textId="77777777" w:rsidR="001F3912" w:rsidRPr="004329B0" w:rsidRDefault="001F3912" w:rsidP="00AD6C32">
      <w:pPr>
        <w:spacing w:line="360" w:lineRule="auto"/>
        <w:jc w:val="both"/>
        <w:rPr>
          <w:rFonts w:ascii="Arial" w:hAnsi="Arial" w:cs="Arial"/>
          <w:i/>
          <w:color w:val="808080"/>
          <w:sz w:val="22"/>
          <w:szCs w:val="22"/>
        </w:rPr>
      </w:pPr>
      <w:r w:rsidRPr="00EC23A5">
        <w:rPr>
          <w:rFonts w:ascii="Arial" w:hAnsi="Arial" w:cs="Arial"/>
          <w:i/>
          <w:color w:val="808080"/>
          <w:sz w:val="22"/>
          <w:szCs w:val="22"/>
        </w:rPr>
        <w:t xml:space="preserve">Por lo expuesto y para dar cumplimiento a </w:t>
      </w:r>
      <w:r w:rsidR="00C3276A">
        <w:rPr>
          <w:rFonts w:ascii="Arial" w:hAnsi="Arial" w:cs="Arial"/>
          <w:i/>
          <w:color w:val="808080"/>
          <w:sz w:val="22"/>
          <w:szCs w:val="22"/>
        </w:rPr>
        <w:t>xxx</w:t>
      </w:r>
      <w:r w:rsidRPr="00EC23A5">
        <w:rPr>
          <w:rFonts w:ascii="Arial" w:hAnsi="Arial" w:cs="Arial"/>
          <w:i/>
          <w:color w:val="808080"/>
          <w:sz w:val="22"/>
          <w:szCs w:val="22"/>
        </w:rPr>
        <w:t xml:space="preserve">, se requiere la contratación de </w:t>
      </w:r>
      <w:r w:rsidR="00C3276A">
        <w:rPr>
          <w:rFonts w:ascii="Arial" w:hAnsi="Arial" w:cs="Arial"/>
          <w:i/>
          <w:color w:val="808080"/>
          <w:sz w:val="22"/>
          <w:szCs w:val="22"/>
        </w:rPr>
        <w:t>xxxx</w:t>
      </w:r>
      <w:r w:rsidRPr="00EC23A5">
        <w:rPr>
          <w:rFonts w:ascii="Arial" w:hAnsi="Arial" w:cs="Arial"/>
          <w:i/>
          <w:color w:val="808080"/>
          <w:sz w:val="22"/>
          <w:szCs w:val="22"/>
        </w:rPr>
        <w:t xml:space="preserve">x, </w:t>
      </w:r>
      <w:r w:rsidR="00C3276A" w:rsidRPr="00EC23A5">
        <w:rPr>
          <w:rFonts w:ascii="Arial" w:hAnsi="Arial" w:cs="Arial"/>
          <w:i/>
          <w:color w:val="808080"/>
          <w:sz w:val="22"/>
          <w:szCs w:val="22"/>
        </w:rPr>
        <w:t>con el objeto de que</w:t>
      </w:r>
      <w:r w:rsidRPr="00EC23A5">
        <w:rPr>
          <w:rFonts w:ascii="Arial" w:hAnsi="Arial" w:cs="Arial"/>
          <w:i/>
          <w:color w:val="808080"/>
          <w:sz w:val="22"/>
          <w:szCs w:val="22"/>
        </w:rPr>
        <w:t xml:space="preserve"> xxxxxxxxxxxxxxxxxxxxxxxxxxx. (Conclusión)</w:t>
      </w:r>
    </w:p>
    <w:p w14:paraId="4CECA9CE" w14:textId="77777777" w:rsidR="0037447B" w:rsidRPr="004329B0" w:rsidRDefault="0037447B" w:rsidP="00AD6C32">
      <w:pPr>
        <w:spacing w:line="360" w:lineRule="auto"/>
        <w:jc w:val="both"/>
        <w:rPr>
          <w:rFonts w:ascii="Arial" w:hAnsi="Arial" w:cs="Arial"/>
          <w:i/>
          <w:color w:val="808080"/>
          <w:sz w:val="22"/>
          <w:szCs w:val="22"/>
        </w:rPr>
      </w:pPr>
    </w:p>
    <w:p w14:paraId="2E3B2D1D" w14:textId="77777777" w:rsidR="0037447B" w:rsidRPr="00AD6C32" w:rsidRDefault="0037447B" w:rsidP="00AD6C32">
      <w:pPr>
        <w:pStyle w:val="Textoindependiente"/>
        <w:spacing w:after="0" w:line="360" w:lineRule="auto"/>
        <w:ind w:left="-709" w:right="-516"/>
        <w:jc w:val="both"/>
        <w:rPr>
          <w:rFonts w:ascii="Arial" w:hAnsi="Arial" w:cs="Arial"/>
          <w:bCs/>
          <w:i/>
          <w:color w:val="808080"/>
          <w:sz w:val="22"/>
          <w:szCs w:val="22"/>
          <w:lang w:val="es-CO" w:eastAsia="es-CO"/>
        </w:rPr>
      </w:pPr>
      <w:r w:rsidRPr="00AD6C32">
        <w:rPr>
          <w:rFonts w:ascii="Arial" w:hAnsi="Arial" w:cs="Arial"/>
          <w:bCs/>
          <w:i/>
          <w:color w:val="808080"/>
          <w:sz w:val="22"/>
          <w:szCs w:val="22"/>
          <w:lang w:val="es-CO" w:eastAsia="es-CO"/>
        </w:rPr>
        <w:t xml:space="preserve">En caso de ser recursos de inversión se debe indicar el nombre del proyecto dentro del cual se aprobaron recursos y actividades para la vigencia año, relacionadas con la </w:t>
      </w:r>
      <w:r w:rsidR="00C3276A" w:rsidRPr="00AD6C32">
        <w:rPr>
          <w:rFonts w:ascii="Arial" w:hAnsi="Arial" w:cs="Arial"/>
          <w:bCs/>
          <w:i/>
          <w:color w:val="808080"/>
          <w:sz w:val="22"/>
          <w:szCs w:val="22"/>
          <w:lang w:val="es-CO" w:eastAsia="es-CO"/>
        </w:rPr>
        <w:t>gestión de</w:t>
      </w:r>
      <w:r w:rsidRPr="00AD6C32">
        <w:rPr>
          <w:rFonts w:ascii="Arial" w:hAnsi="Arial" w:cs="Arial"/>
          <w:bCs/>
          <w:i/>
          <w:color w:val="808080"/>
          <w:sz w:val="22"/>
          <w:szCs w:val="22"/>
          <w:lang w:val="es-CO" w:eastAsia="es-CO"/>
        </w:rPr>
        <w:t xml:space="preserve"> “Producto Ficha EBI” y plasmar el pantallazo de la ficha BPIN.</w:t>
      </w:r>
    </w:p>
    <w:p w14:paraId="2F3E6CE1" w14:textId="77777777" w:rsidR="00E941ED" w:rsidRPr="00AD6C32" w:rsidRDefault="00E941ED" w:rsidP="00AD6C32">
      <w:pPr>
        <w:spacing w:line="360" w:lineRule="auto"/>
        <w:jc w:val="both"/>
        <w:rPr>
          <w:rFonts w:ascii="Arial" w:hAnsi="Arial" w:cs="Arial"/>
          <w:sz w:val="22"/>
          <w:szCs w:val="22"/>
        </w:rPr>
      </w:pPr>
    </w:p>
    <w:p w14:paraId="08E3C830" w14:textId="77777777" w:rsidR="001E5AC8" w:rsidRPr="00AD6C32" w:rsidRDefault="003E66F0" w:rsidP="00AD6C32">
      <w:pPr>
        <w:numPr>
          <w:ilvl w:val="0"/>
          <w:numId w:val="8"/>
        </w:numPr>
        <w:spacing w:line="360" w:lineRule="auto"/>
        <w:contextualSpacing/>
        <w:jc w:val="both"/>
        <w:rPr>
          <w:rFonts w:ascii="Arial" w:hAnsi="Arial" w:cs="Arial"/>
          <w:b/>
          <w:sz w:val="22"/>
          <w:szCs w:val="22"/>
        </w:rPr>
      </w:pPr>
      <w:r w:rsidRPr="00AD6C32">
        <w:rPr>
          <w:rFonts w:ascii="Arial" w:eastAsia="MS Mincho" w:hAnsi="Arial" w:cs="Arial"/>
          <w:b/>
          <w:iCs/>
          <w:color w:val="000000"/>
          <w:sz w:val="22"/>
          <w:szCs w:val="22"/>
        </w:rPr>
        <w:t>LA MODALIDAD DE SELECCIÓN DEL CONTRATISTA Y SU JUSTIFICACION, INCLUYENDO LOS FUNDAMENTOS JURIDICOS.</w:t>
      </w:r>
    </w:p>
    <w:p w14:paraId="258381C0" w14:textId="77777777" w:rsidR="003E66F0" w:rsidRPr="00AD6C32" w:rsidRDefault="003E66F0" w:rsidP="00AD6C32">
      <w:pPr>
        <w:spacing w:line="360" w:lineRule="auto"/>
        <w:ind w:left="720"/>
        <w:contextualSpacing/>
        <w:jc w:val="both"/>
        <w:rPr>
          <w:rFonts w:ascii="Arial" w:hAnsi="Arial" w:cs="Arial"/>
          <w:b/>
          <w:sz w:val="22"/>
          <w:szCs w:val="22"/>
        </w:rPr>
      </w:pPr>
    </w:p>
    <w:p w14:paraId="411571F3" w14:textId="77777777" w:rsidR="001E5AC8" w:rsidRPr="00AD6C32" w:rsidRDefault="001E5AC8" w:rsidP="00AD6C32">
      <w:pPr>
        <w:spacing w:line="360" w:lineRule="auto"/>
        <w:contextualSpacing/>
        <w:jc w:val="both"/>
        <w:rPr>
          <w:rFonts w:ascii="Arial" w:eastAsia="Calibri" w:hAnsi="Arial" w:cs="Arial"/>
          <w:color w:val="000000"/>
          <w:sz w:val="22"/>
          <w:szCs w:val="22"/>
          <w:lang w:val="es-CO" w:eastAsia="en-US"/>
        </w:rPr>
      </w:pPr>
      <w:proofErr w:type="gramStart"/>
      <w:r w:rsidRPr="00AD6C32">
        <w:rPr>
          <w:rFonts w:ascii="Arial" w:eastAsia="Calibri" w:hAnsi="Arial" w:cs="Arial"/>
          <w:color w:val="000000"/>
          <w:sz w:val="22"/>
          <w:szCs w:val="22"/>
          <w:lang w:val="es-CO" w:eastAsia="en-US"/>
        </w:rPr>
        <w:t>El presente proceso de selección y el contrato a suscribir</w:t>
      </w:r>
      <w:proofErr w:type="gramEnd"/>
      <w:r w:rsidRPr="00AD6C32">
        <w:rPr>
          <w:rFonts w:ascii="Arial" w:eastAsia="Calibri" w:hAnsi="Arial" w:cs="Arial"/>
          <w:color w:val="000000"/>
          <w:sz w:val="22"/>
          <w:szCs w:val="22"/>
          <w:lang w:val="es-CO" w:eastAsia="en-US"/>
        </w:rPr>
        <w:t xml:space="preserve"> como resultado del </w:t>
      </w:r>
      <w:r w:rsidR="00C3276A" w:rsidRPr="00AD6C32">
        <w:rPr>
          <w:rFonts w:ascii="Arial" w:eastAsia="Calibri" w:hAnsi="Arial" w:cs="Arial"/>
          <w:color w:val="000000"/>
          <w:sz w:val="22"/>
          <w:szCs w:val="22"/>
          <w:lang w:val="es-CO" w:eastAsia="en-US"/>
        </w:rPr>
        <w:t>mismo</w:t>
      </w:r>
      <w:r w:rsidRPr="00AD6C32">
        <w:rPr>
          <w:rFonts w:ascii="Arial" w:eastAsia="Calibri" w:hAnsi="Arial" w:cs="Arial"/>
          <w:color w:val="000000"/>
          <w:sz w:val="22"/>
          <w:szCs w:val="22"/>
          <w:lang w:val="es-CO" w:eastAsia="en-US"/>
        </w:rPr>
        <w:t xml:space="preserve"> estarán sometidos a la legislación y jurisdicci</w:t>
      </w:r>
      <w:r w:rsidR="00B138FE" w:rsidRPr="00AD6C32">
        <w:rPr>
          <w:rFonts w:ascii="Arial" w:eastAsia="Calibri" w:hAnsi="Arial" w:cs="Arial"/>
          <w:color w:val="000000"/>
          <w:sz w:val="22"/>
          <w:szCs w:val="22"/>
          <w:lang w:val="es-CO" w:eastAsia="en-US"/>
        </w:rPr>
        <w:t xml:space="preserve">ón colombiana y se rigen por </w:t>
      </w:r>
      <w:r w:rsidR="0037447B" w:rsidRPr="00AD6C32">
        <w:rPr>
          <w:rFonts w:ascii="Arial" w:hAnsi="Arial" w:cs="Arial"/>
          <w:sz w:val="22"/>
          <w:szCs w:val="22"/>
        </w:rPr>
        <w:t xml:space="preserve">la Ley 80 de 1993, Ley 1150 de 2007, Ley 1474 de 2011, Decreto 019 de 2012, Decreto 1082 de 2015 </w:t>
      </w:r>
      <w:r w:rsidRPr="00AD6C32">
        <w:rPr>
          <w:rFonts w:ascii="Arial" w:eastAsia="Calibri" w:hAnsi="Arial" w:cs="Arial"/>
          <w:color w:val="000000"/>
          <w:sz w:val="22"/>
          <w:szCs w:val="22"/>
          <w:lang w:val="es-CO" w:eastAsia="en-US"/>
        </w:rPr>
        <w:t xml:space="preserve">y las demás normas que las complementen, modifiquen o reglamenten y por las normas civiles y comerciales que regulen el objeto del presente proceso de selección. </w:t>
      </w:r>
    </w:p>
    <w:p w14:paraId="6EC150E4" w14:textId="77777777" w:rsidR="001E5AC8" w:rsidRPr="00AD6C32" w:rsidRDefault="001E5AC8" w:rsidP="00AD6C32">
      <w:pPr>
        <w:spacing w:line="360" w:lineRule="auto"/>
        <w:contextualSpacing/>
        <w:jc w:val="both"/>
        <w:rPr>
          <w:rFonts w:ascii="Arial" w:eastAsia="Calibri" w:hAnsi="Arial" w:cs="Arial"/>
          <w:color w:val="000000"/>
          <w:sz w:val="22"/>
          <w:szCs w:val="22"/>
          <w:lang w:val="es-CO" w:eastAsia="en-US"/>
        </w:rPr>
      </w:pPr>
    </w:p>
    <w:p w14:paraId="09491DF6" w14:textId="77777777" w:rsidR="001E5AC8" w:rsidRPr="00AD6C32" w:rsidRDefault="001E5AC8" w:rsidP="00AD6C32">
      <w:pPr>
        <w:spacing w:line="360" w:lineRule="auto"/>
        <w:contextualSpacing/>
        <w:jc w:val="both"/>
        <w:rPr>
          <w:rFonts w:ascii="Arial" w:eastAsia="Calibri" w:hAnsi="Arial" w:cs="Arial"/>
          <w:color w:val="000000"/>
          <w:sz w:val="22"/>
          <w:szCs w:val="22"/>
          <w:lang w:val="es-CO" w:eastAsia="en-US"/>
        </w:rPr>
      </w:pPr>
      <w:r w:rsidRPr="00AD6C32">
        <w:rPr>
          <w:rFonts w:ascii="Arial" w:eastAsia="Calibri" w:hAnsi="Arial" w:cs="Arial"/>
          <w:color w:val="000000"/>
          <w:sz w:val="22"/>
          <w:szCs w:val="22"/>
          <w:lang w:val="es-CO" w:eastAsia="en-US"/>
        </w:rPr>
        <w:t>Lo anterior de co</w:t>
      </w:r>
      <w:r w:rsidR="008F2C91" w:rsidRPr="00AD6C32">
        <w:rPr>
          <w:rFonts w:ascii="Arial" w:eastAsia="Calibri" w:hAnsi="Arial" w:cs="Arial"/>
          <w:color w:val="000000"/>
          <w:sz w:val="22"/>
          <w:szCs w:val="22"/>
          <w:lang w:val="es-CO" w:eastAsia="en-US"/>
        </w:rPr>
        <w:t>nformidad con lo previsto en el artículo</w:t>
      </w:r>
      <w:r w:rsidRPr="00AD6C32">
        <w:rPr>
          <w:rFonts w:ascii="Arial" w:eastAsia="Calibri" w:hAnsi="Arial" w:cs="Arial"/>
          <w:color w:val="000000"/>
          <w:sz w:val="22"/>
          <w:szCs w:val="22"/>
          <w:lang w:val="es-CO" w:eastAsia="en-US"/>
        </w:rPr>
        <w:t xml:space="preserve"> </w:t>
      </w:r>
      <w:r w:rsidR="0037447B" w:rsidRPr="00AD6C32">
        <w:rPr>
          <w:rFonts w:ascii="Arial" w:hAnsi="Arial" w:cs="Arial"/>
          <w:sz w:val="22"/>
          <w:szCs w:val="22"/>
        </w:rPr>
        <w:t>2.2.1.2.1.2.7 del Decreto 1082 de 2015</w:t>
      </w:r>
      <w:r w:rsidRPr="00AD6C32">
        <w:rPr>
          <w:rFonts w:ascii="Arial" w:eastAsia="Calibri" w:hAnsi="Arial" w:cs="Arial"/>
          <w:color w:val="000000"/>
          <w:sz w:val="22"/>
          <w:szCs w:val="22"/>
          <w:lang w:val="es-CO" w:eastAsia="en-US"/>
        </w:rPr>
        <w:t xml:space="preserve">, el cual señala que </w:t>
      </w:r>
      <w:r w:rsidR="00006509" w:rsidRPr="00AD6C32">
        <w:rPr>
          <w:rFonts w:ascii="Arial" w:eastAsia="Calibri" w:hAnsi="Arial" w:cs="Arial"/>
          <w:color w:val="000000"/>
          <w:sz w:val="22"/>
          <w:szCs w:val="22"/>
          <w:lang w:val="es-CO" w:eastAsia="en-US"/>
        </w:rPr>
        <w:t xml:space="preserve">las entidades estatales de la Rama Ejecutiva del Poder Público </w:t>
      </w:r>
      <w:r w:rsidR="00006509" w:rsidRPr="00AD6C32">
        <w:rPr>
          <w:rFonts w:ascii="Arial" w:eastAsia="Calibri" w:hAnsi="Arial" w:cs="Arial"/>
          <w:color w:val="000000"/>
          <w:sz w:val="22"/>
          <w:szCs w:val="22"/>
          <w:lang w:val="es-CO" w:eastAsia="en-US"/>
        </w:rPr>
        <w:lastRenderedPageBreak/>
        <w:t>del orden nacional, que les aplique el estatuto de contratación y sus decretos reglamentarios, están obligadas a adquirir Bienes y Servicios de Características Técnicas Uniformes a través de los Acuerdos Marco de Precios vigentes.</w:t>
      </w:r>
    </w:p>
    <w:p w14:paraId="550F25D5" w14:textId="77777777" w:rsidR="00E941ED" w:rsidRPr="00AD6C32" w:rsidRDefault="00E941ED" w:rsidP="00AD6C32">
      <w:pPr>
        <w:spacing w:line="360" w:lineRule="auto"/>
        <w:contextualSpacing/>
        <w:jc w:val="both"/>
        <w:rPr>
          <w:rFonts w:ascii="Arial" w:hAnsi="Arial" w:cs="Arial"/>
          <w:sz w:val="22"/>
          <w:szCs w:val="22"/>
          <w:lang w:val="es-CO"/>
        </w:rPr>
      </w:pPr>
    </w:p>
    <w:p w14:paraId="412B3073" w14:textId="77777777" w:rsidR="0037447B" w:rsidRPr="00AD6C32" w:rsidRDefault="00284090" w:rsidP="00AD6C32">
      <w:pPr>
        <w:pStyle w:val="Sinespaciado"/>
        <w:spacing w:line="360" w:lineRule="auto"/>
        <w:ind w:left="-142" w:right="-34"/>
        <w:jc w:val="both"/>
        <w:rPr>
          <w:rFonts w:ascii="Arial" w:hAnsi="Arial" w:cs="Arial"/>
        </w:rPr>
      </w:pPr>
      <w:r w:rsidRPr="00AD6C32">
        <w:rPr>
          <w:rFonts w:ascii="Arial" w:hAnsi="Arial" w:cs="Arial"/>
        </w:rPr>
        <w:t xml:space="preserve">En consecuencia, la modalidad de selección que se adelantará corresponde a la SELECCIÓN ABREVIADA – ACUERDO MARCO DE PRECIOS de conformidad con lo establecido en el artículo </w:t>
      </w:r>
      <w:r w:rsidR="0037447B" w:rsidRPr="00AD6C32">
        <w:rPr>
          <w:rFonts w:ascii="Arial" w:hAnsi="Arial" w:cs="Arial"/>
        </w:rPr>
        <w:t xml:space="preserve">en el artículo 2.2.1.2.1.2.7 del Decreto 1082 de 2015, pues revisada la página web de Colombia Compra Eficiente se pudo observar que esta entidad tiene vigente desde el </w:t>
      </w:r>
      <w:r w:rsidR="0037447B" w:rsidRPr="00EC23A5">
        <w:rPr>
          <w:rFonts w:ascii="Arial" w:hAnsi="Arial" w:cs="Arial"/>
          <w:color w:val="808080"/>
        </w:rPr>
        <w:t>xx</w:t>
      </w:r>
      <w:r w:rsidR="0037447B" w:rsidRPr="00AD6C32">
        <w:rPr>
          <w:rFonts w:ascii="Arial" w:hAnsi="Arial" w:cs="Arial"/>
        </w:rPr>
        <w:t xml:space="preserve"> de </w:t>
      </w:r>
      <w:r w:rsidR="0037447B" w:rsidRPr="00EC23A5">
        <w:rPr>
          <w:rFonts w:ascii="Arial" w:hAnsi="Arial" w:cs="Arial"/>
          <w:color w:val="808080"/>
        </w:rPr>
        <w:t>xx</w:t>
      </w:r>
      <w:r w:rsidR="0037447B" w:rsidRPr="00AD6C32">
        <w:rPr>
          <w:rFonts w:ascii="Arial" w:hAnsi="Arial" w:cs="Arial"/>
        </w:rPr>
        <w:t xml:space="preserve"> de 20</w:t>
      </w:r>
      <w:r w:rsidR="0037447B" w:rsidRPr="00EC23A5">
        <w:rPr>
          <w:rFonts w:ascii="Arial" w:hAnsi="Arial" w:cs="Arial"/>
          <w:color w:val="808080"/>
        </w:rPr>
        <w:t>xx</w:t>
      </w:r>
      <w:r w:rsidR="0037447B" w:rsidRPr="00AD6C32">
        <w:rPr>
          <w:rFonts w:ascii="Arial" w:hAnsi="Arial" w:cs="Arial"/>
        </w:rPr>
        <w:t xml:space="preserve"> el </w:t>
      </w:r>
      <w:r w:rsidR="0037447B" w:rsidRPr="00EC23A5">
        <w:rPr>
          <w:rFonts w:ascii="Arial" w:hAnsi="Arial" w:cs="Arial"/>
          <w:b/>
          <w:bCs/>
          <w:color w:val="808080"/>
        </w:rPr>
        <w:t>xxxx</w:t>
      </w:r>
      <w:r w:rsidR="0037447B" w:rsidRPr="00AD6C32">
        <w:rPr>
          <w:rFonts w:ascii="Arial" w:hAnsi="Arial" w:cs="Arial"/>
          <w:b/>
          <w:bCs/>
        </w:rPr>
        <w:t xml:space="preserve">, </w:t>
      </w:r>
      <w:r w:rsidR="0037447B" w:rsidRPr="00AD6C32">
        <w:rPr>
          <w:rFonts w:ascii="Arial" w:hAnsi="Arial" w:cs="Arial"/>
        </w:rPr>
        <w:t>cuya vigencia es</w:t>
      </w:r>
      <w:r w:rsidR="0037447B" w:rsidRPr="00AD6C32">
        <w:rPr>
          <w:rFonts w:ascii="Arial" w:hAnsi="Arial" w:cs="Arial"/>
          <w:b/>
          <w:bCs/>
        </w:rPr>
        <w:t xml:space="preserve"> </w:t>
      </w:r>
      <w:r w:rsidR="0037447B" w:rsidRPr="00AD6C32">
        <w:rPr>
          <w:rFonts w:ascii="Arial" w:hAnsi="Arial" w:cs="Arial"/>
        </w:rPr>
        <w:t xml:space="preserve">hasta el </w:t>
      </w:r>
      <w:r w:rsidR="0037447B" w:rsidRPr="00EC23A5">
        <w:rPr>
          <w:rFonts w:ascii="Arial" w:hAnsi="Arial" w:cs="Arial"/>
          <w:color w:val="808080"/>
        </w:rPr>
        <w:t>xxxx</w:t>
      </w:r>
      <w:r w:rsidR="0037447B" w:rsidRPr="00AD6C32">
        <w:rPr>
          <w:rFonts w:ascii="Arial" w:hAnsi="Arial" w:cs="Arial"/>
        </w:rPr>
        <w:t xml:space="preserve">, acuerdo producto del proceso de Contratación Directa </w:t>
      </w:r>
      <w:r w:rsidR="0037447B" w:rsidRPr="00EC23A5">
        <w:rPr>
          <w:rFonts w:ascii="Arial" w:hAnsi="Arial" w:cs="Arial"/>
          <w:color w:val="808080"/>
        </w:rPr>
        <w:t>CCE-xxxx</w:t>
      </w:r>
    </w:p>
    <w:p w14:paraId="30EE7DFA" w14:textId="77777777" w:rsidR="00284090" w:rsidRPr="00AD6C32" w:rsidRDefault="00284090" w:rsidP="00AD6C32">
      <w:pPr>
        <w:spacing w:line="360" w:lineRule="auto"/>
        <w:contextualSpacing/>
        <w:jc w:val="both"/>
        <w:rPr>
          <w:rFonts w:ascii="Arial" w:hAnsi="Arial" w:cs="Arial"/>
          <w:sz w:val="22"/>
          <w:szCs w:val="22"/>
          <w:lang w:val="es-CO"/>
        </w:rPr>
      </w:pPr>
    </w:p>
    <w:p w14:paraId="48639D43" w14:textId="77777777" w:rsidR="00E909E5" w:rsidRPr="00AD6C32" w:rsidRDefault="00E909E5" w:rsidP="00AD6C32">
      <w:pPr>
        <w:numPr>
          <w:ilvl w:val="0"/>
          <w:numId w:val="8"/>
        </w:numPr>
        <w:spacing w:line="360" w:lineRule="auto"/>
        <w:contextualSpacing/>
        <w:jc w:val="both"/>
        <w:rPr>
          <w:rFonts w:ascii="Arial" w:hAnsi="Arial" w:cs="Arial"/>
          <w:b/>
          <w:sz w:val="22"/>
          <w:szCs w:val="22"/>
        </w:rPr>
      </w:pPr>
      <w:r w:rsidRPr="00AD6C32">
        <w:rPr>
          <w:rFonts w:ascii="Arial" w:hAnsi="Arial" w:cs="Arial"/>
          <w:b/>
          <w:sz w:val="22"/>
          <w:szCs w:val="22"/>
        </w:rPr>
        <w:t xml:space="preserve">OBJETO </w:t>
      </w:r>
    </w:p>
    <w:p w14:paraId="3094EB15" w14:textId="77777777" w:rsidR="00E909E5" w:rsidRPr="00AD6C32" w:rsidRDefault="00E909E5" w:rsidP="00AD6C32">
      <w:pPr>
        <w:spacing w:line="360" w:lineRule="auto"/>
        <w:ind w:left="426"/>
        <w:contextualSpacing/>
        <w:jc w:val="both"/>
        <w:rPr>
          <w:rFonts w:ascii="Arial" w:hAnsi="Arial" w:cs="Arial"/>
          <w:b/>
          <w:sz w:val="22"/>
          <w:szCs w:val="22"/>
        </w:rPr>
      </w:pPr>
    </w:p>
    <w:p w14:paraId="5C0B5301" w14:textId="77777777" w:rsidR="0037447B" w:rsidRPr="00EC23A5" w:rsidRDefault="00580827" w:rsidP="00EC23A5">
      <w:pPr>
        <w:spacing w:line="360" w:lineRule="auto"/>
        <w:contextualSpacing/>
        <w:jc w:val="both"/>
        <w:rPr>
          <w:rFonts w:ascii="Arial" w:hAnsi="Arial" w:cs="Arial"/>
          <w:i/>
          <w:color w:val="808080"/>
          <w:sz w:val="22"/>
          <w:szCs w:val="22"/>
        </w:rPr>
      </w:pPr>
      <w:bookmarkStart w:id="1" w:name="_Hlk120611259"/>
      <w:r w:rsidRPr="00E56EB8">
        <w:rPr>
          <w:rFonts w:ascii="Arial" w:hAnsi="Arial" w:cs="Arial"/>
          <w:b/>
          <w:color w:val="808080"/>
          <w:sz w:val="22"/>
          <w:szCs w:val="22"/>
          <w:lang w:eastAsia="es-CO"/>
        </w:rPr>
        <w:t>El objeto de ser claro, preciso y conciso,</w:t>
      </w:r>
      <w:r>
        <w:rPr>
          <w:rFonts w:ascii="Arial" w:hAnsi="Arial" w:cs="Arial"/>
          <w:b/>
          <w:color w:val="808080"/>
          <w:sz w:val="22"/>
          <w:szCs w:val="22"/>
          <w:lang w:eastAsia="es-CO"/>
        </w:rPr>
        <w:t xml:space="preserve"> </w:t>
      </w:r>
      <w:r w:rsidRPr="00E56EB8">
        <w:rPr>
          <w:rFonts w:ascii="Arial" w:hAnsi="Arial" w:cs="Arial"/>
          <w:b/>
          <w:color w:val="808080"/>
          <w:sz w:val="22"/>
          <w:szCs w:val="22"/>
          <w:lang w:eastAsia="es-CO"/>
        </w:rPr>
        <w:t>no indicar obligaciones dentro del objeto, se recomienda no incluir cantidades, dicha información deberá agregarse en el alcance del objeto o en el anexo técnico. Asimismo, se debe iniciar con un verbo rector: adquirir, suministrar, realizar, prestar el servicio, entre otros</w:t>
      </w:r>
      <w:bookmarkEnd w:id="1"/>
      <w:r w:rsidRPr="00E56EB8">
        <w:rPr>
          <w:rFonts w:ascii="Arial" w:hAnsi="Arial" w:cs="Arial"/>
          <w:b/>
          <w:color w:val="808080"/>
          <w:sz w:val="22"/>
          <w:szCs w:val="22"/>
          <w:lang w:eastAsia="es-CO"/>
        </w:rPr>
        <w:t>.</w:t>
      </w:r>
    </w:p>
    <w:p w14:paraId="397C270E" w14:textId="77777777" w:rsidR="00E909E5" w:rsidRPr="00EC23A5" w:rsidRDefault="00E909E5" w:rsidP="00AD6C32">
      <w:pPr>
        <w:spacing w:line="360" w:lineRule="auto"/>
        <w:ind w:left="426"/>
        <w:contextualSpacing/>
        <w:jc w:val="both"/>
        <w:rPr>
          <w:rFonts w:ascii="Arial" w:hAnsi="Arial" w:cs="Arial"/>
          <w:color w:val="808080"/>
          <w:sz w:val="22"/>
          <w:szCs w:val="22"/>
        </w:rPr>
      </w:pPr>
    </w:p>
    <w:p w14:paraId="6AF307D2" w14:textId="77777777" w:rsidR="0037447B" w:rsidRDefault="0037447B" w:rsidP="00AD6C32">
      <w:pPr>
        <w:numPr>
          <w:ilvl w:val="1"/>
          <w:numId w:val="7"/>
        </w:numPr>
        <w:spacing w:line="360" w:lineRule="auto"/>
        <w:contextualSpacing/>
        <w:jc w:val="both"/>
        <w:rPr>
          <w:rFonts w:ascii="Arial" w:hAnsi="Arial" w:cs="Arial"/>
          <w:b/>
          <w:sz w:val="22"/>
          <w:szCs w:val="22"/>
        </w:rPr>
      </w:pPr>
      <w:r w:rsidRPr="00AD6C32">
        <w:rPr>
          <w:rFonts w:ascii="Arial" w:hAnsi="Arial" w:cs="Arial"/>
          <w:b/>
          <w:sz w:val="22"/>
          <w:szCs w:val="22"/>
        </w:rPr>
        <w:t>ALCANCE DEL OBJETO (SI APLICA)</w:t>
      </w:r>
    </w:p>
    <w:p w14:paraId="087FE4ED" w14:textId="77777777" w:rsidR="00580827" w:rsidRDefault="00580827" w:rsidP="00580827">
      <w:pPr>
        <w:spacing w:line="360" w:lineRule="auto"/>
        <w:contextualSpacing/>
        <w:jc w:val="both"/>
        <w:rPr>
          <w:rFonts w:ascii="Arial" w:hAnsi="Arial" w:cs="Arial"/>
          <w:b/>
          <w:sz w:val="22"/>
          <w:szCs w:val="22"/>
        </w:rPr>
      </w:pPr>
    </w:p>
    <w:p w14:paraId="2D7DFF49" w14:textId="77777777" w:rsidR="00580827" w:rsidRPr="00E56EB8" w:rsidRDefault="00580827" w:rsidP="00580827">
      <w:pPr>
        <w:spacing w:line="360" w:lineRule="auto"/>
        <w:ind w:left="-567" w:right="-516"/>
        <w:jc w:val="both"/>
        <w:rPr>
          <w:rFonts w:ascii="Arial" w:hAnsi="Arial" w:cs="Arial"/>
          <w:b/>
          <w:i/>
          <w:color w:val="808080"/>
          <w:sz w:val="22"/>
          <w:szCs w:val="22"/>
          <w:lang w:eastAsia="es-CO"/>
        </w:rPr>
      </w:pPr>
      <w:r w:rsidRPr="00E56EB8">
        <w:rPr>
          <w:rFonts w:ascii="Arial" w:hAnsi="Arial" w:cs="Arial"/>
          <w:b/>
          <w:i/>
          <w:color w:val="808080"/>
          <w:sz w:val="22"/>
          <w:szCs w:val="22"/>
          <w:lang w:eastAsia="es-CO"/>
        </w:rPr>
        <w:t xml:space="preserve">Se refiere a aquellos aspectos que se relacionan directamente con el objeto y que es necesario detallar o </w:t>
      </w:r>
      <w:r w:rsidR="00C3276A" w:rsidRPr="00E56EB8">
        <w:rPr>
          <w:rFonts w:ascii="Arial" w:hAnsi="Arial" w:cs="Arial"/>
          <w:b/>
          <w:i/>
          <w:color w:val="808080"/>
          <w:sz w:val="22"/>
          <w:szCs w:val="22"/>
          <w:lang w:eastAsia="es-CO"/>
        </w:rPr>
        <w:t>concretar, con</w:t>
      </w:r>
      <w:r w:rsidRPr="00E56EB8">
        <w:rPr>
          <w:rFonts w:ascii="Arial" w:hAnsi="Arial" w:cs="Arial"/>
          <w:b/>
          <w:i/>
          <w:color w:val="808080"/>
          <w:sz w:val="22"/>
          <w:szCs w:val="22"/>
          <w:lang w:eastAsia="es-CO"/>
        </w:rPr>
        <w:t xml:space="preserve"> el fin de que los interesados tengan claridad y certeza sobre los aspectos que comprende el contrato, son diferentes a las especificaciones técnicas. </w:t>
      </w:r>
    </w:p>
    <w:p w14:paraId="55B76D48" w14:textId="77777777" w:rsidR="00580827" w:rsidRPr="00E56EB8" w:rsidRDefault="00580827" w:rsidP="00580827">
      <w:pPr>
        <w:spacing w:line="360" w:lineRule="auto"/>
        <w:ind w:left="-567" w:right="-516"/>
        <w:jc w:val="both"/>
        <w:rPr>
          <w:rFonts w:ascii="Arial" w:hAnsi="Arial" w:cs="Arial"/>
          <w:b/>
          <w:i/>
          <w:color w:val="808080"/>
          <w:sz w:val="22"/>
          <w:szCs w:val="22"/>
          <w:lang w:eastAsia="es-CO"/>
        </w:rPr>
      </w:pPr>
    </w:p>
    <w:p w14:paraId="78E85438" w14:textId="77777777" w:rsidR="00580827" w:rsidRPr="00E56EB8" w:rsidRDefault="00580827" w:rsidP="00580827">
      <w:pPr>
        <w:spacing w:line="360" w:lineRule="auto"/>
        <w:ind w:left="-567" w:right="-516"/>
        <w:jc w:val="both"/>
        <w:rPr>
          <w:rFonts w:ascii="Arial" w:hAnsi="Arial" w:cs="Arial"/>
          <w:b/>
          <w:i/>
          <w:color w:val="808080"/>
          <w:sz w:val="22"/>
          <w:szCs w:val="22"/>
          <w:lang w:eastAsia="es-CO"/>
        </w:rPr>
      </w:pPr>
      <w:r w:rsidRPr="00E56EB8">
        <w:rPr>
          <w:rFonts w:ascii="Arial" w:hAnsi="Arial" w:cs="Arial"/>
          <w:b/>
          <w:i/>
          <w:color w:val="808080"/>
          <w:sz w:val="22"/>
          <w:szCs w:val="22"/>
          <w:lang w:eastAsia="es-CO"/>
        </w:rPr>
        <w:t xml:space="preserve">Se deberán aclarar todos los conceptos de la ejecución contractual que se encuentren enmarcados dentro del objeto. Por ejemplo: Se desarrolla en una misma ciudad, pero en diferentes sitios, incluye capacitación, repuestos, mantenimientos específicos, asistencia técnica, etc.  </w:t>
      </w:r>
    </w:p>
    <w:p w14:paraId="03F3EC39" w14:textId="77777777" w:rsidR="00580827" w:rsidRPr="00E56EB8" w:rsidRDefault="00580827" w:rsidP="00580827">
      <w:pPr>
        <w:spacing w:line="360" w:lineRule="auto"/>
        <w:ind w:left="-567" w:right="-516"/>
        <w:jc w:val="both"/>
        <w:rPr>
          <w:rFonts w:ascii="Arial" w:hAnsi="Arial" w:cs="Arial"/>
          <w:b/>
          <w:i/>
          <w:color w:val="808080"/>
          <w:sz w:val="22"/>
          <w:szCs w:val="22"/>
          <w:lang w:eastAsia="es-CO"/>
        </w:rPr>
      </w:pPr>
    </w:p>
    <w:p w14:paraId="3FB9EE32" w14:textId="77777777" w:rsidR="00580827" w:rsidRDefault="00580827" w:rsidP="00580827">
      <w:pPr>
        <w:autoSpaceDE w:val="0"/>
        <w:autoSpaceDN w:val="0"/>
        <w:adjustRightInd w:val="0"/>
        <w:spacing w:line="360" w:lineRule="auto"/>
        <w:ind w:left="-567" w:right="-516"/>
        <w:contextualSpacing/>
        <w:jc w:val="both"/>
        <w:rPr>
          <w:rFonts w:ascii="Arial" w:hAnsi="Arial" w:cs="Arial"/>
          <w:b/>
          <w:i/>
          <w:color w:val="808080"/>
          <w:sz w:val="22"/>
          <w:szCs w:val="22"/>
          <w:lang w:eastAsia="es-CO"/>
        </w:rPr>
      </w:pPr>
      <w:r w:rsidRPr="00E56EB8">
        <w:rPr>
          <w:rFonts w:ascii="Arial" w:hAnsi="Arial" w:cs="Arial"/>
          <w:b/>
          <w:i/>
          <w:color w:val="808080"/>
          <w:sz w:val="22"/>
          <w:szCs w:val="22"/>
          <w:lang w:eastAsia="es-CO"/>
        </w:rPr>
        <w:t>Si el objeto permite la división por grupos, zonas, lotes, indicar cómo se dividiría y si se permitirá la adjudicación parcial</w:t>
      </w:r>
    </w:p>
    <w:p w14:paraId="394EB614" w14:textId="77777777" w:rsidR="001E5AC8" w:rsidRPr="00AD6C32" w:rsidRDefault="00565B42" w:rsidP="00AD6C32">
      <w:pPr>
        <w:numPr>
          <w:ilvl w:val="1"/>
          <w:numId w:val="7"/>
        </w:numPr>
        <w:spacing w:line="360" w:lineRule="auto"/>
        <w:contextualSpacing/>
        <w:jc w:val="both"/>
        <w:rPr>
          <w:rFonts w:ascii="Arial" w:hAnsi="Arial" w:cs="Arial"/>
          <w:b/>
          <w:sz w:val="22"/>
          <w:szCs w:val="22"/>
        </w:rPr>
      </w:pPr>
      <w:r w:rsidRPr="00AD6C32">
        <w:rPr>
          <w:rFonts w:ascii="Arial" w:hAnsi="Arial" w:cs="Arial"/>
          <w:b/>
          <w:sz w:val="22"/>
          <w:szCs w:val="22"/>
        </w:rPr>
        <w:lastRenderedPageBreak/>
        <w:t xml:space="preserve">IDENTIFICACIÓN DEL BIEN O SERVICIO </w:t>
      </w:r>
      <w:r w:rsidR="00E909E5" w:rsidRPr="00AD6C32">
        <w:rPr>
          <w:rFonts w:ascii="Arial" w:hAnsi="Arial" w:cs="Arial"/>
          <w:b/>
          <w:sz w:val="22"/>
          <w:szCs w:val="22"/>
        </w:rPr>
        <w:t xml:space="preserve">OBJETO </w:t>
      </w:r>
      <w:r w:rsidRPr="00AD6C32">
        <w:rPr>
          <w:rFonts w:ascii="Arial" w:hAnsi="Arial" w:cs="Arial"/>
          <w:b/>
          <w:sz w:val="22"/>
          <w:szCs w:val="22"/>
        </w:rPr>
        <w:t>DEL ACUERDO MARCO:</w:t>
      </w:r>
    </w:p>
    <w:p w14:paraId="1BABDD08" w14:textId="77777777" w:rsidR="001E5AC8" w:rsidRPr="00AD6C32" w:rsidRDefault="001E5AC8" w:rsidP="00AD6C32">
      <w:pPr>
        <w:spacing w:line="360" w:lineRule="auto"/>
        <w:contextualSpacing/>
        <w:jc w:val="both"/>
        <w:rPr>
          <w:rFonts w:ascii="Arial" w:eastAsia="Calibri" w:hAnsi="Arial" w:cs="Arial"/>
          <w:bCs/>
          <w:color w:val="000000"/>
          <w:sz w:val="22"/>
          <w:szCs w:val="22"/>
          <w:lang w:val="es-CO" w:eastAsia="en-US"/>
        </w:rPr>
      </w:pPr>
    </w:p>
    <w:p w14:paraId="2B4B457D" w14:textId="77777777" w:rsidR="001F3912" w:rsidRPr="00EC23A5" w:rsidRDefault="001F3912" w:rsidP="00AD6C32">
      <w:pPr>
        <w:pStyle w:val="Prrafodelist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iCs/>
          <w:color w:val="808080"/>
          <w:sz w:val="22"/>
          <w:szCs w:val="22"/>
        </w:rPr>
      </w:pPr>
      <w:r w:rsidRPr="00EC23A5">
        <w:rPr>
          <w:rFonts w:ascii="Arial" w:eastAsia="MS Mincho" w:hAnsi="Arial" w:cs="Arial"/>
          <w:iCs/>
          <w:color w:val="808080"/>
          <w:sz w:val="22"/>
          <w:szCs w:val="22"/>
        </w:rPr>
        <w:t>(</w:t>
      </w:r>
      <w:r w:rsidR="00E941ED" w:rsidRPr="00EC23A5">
        <w:rPr>
          <w:rFonts w:ascii="Arial" w:eastAsia="MS Mincho" w:hAnsi="Arial" w:cs="Arial"/>
          <w:iCs/>
          <w:color w:val="808080"/>
          <w:sz w:val="22"/>
          <w:szCs w:val="22"/>
        </w:rPr>
        <w:t>Indicar y d</w:t>
      </w:r>
      <w:r w:rsidRPr="00EC23A5">
        <w:rPr>
          <w:rFonts w:ascii="Arial" w:eastAsia="MS Mincho" w:hAnsi="Arial" w:cs="Arial"/>
          <w:iCs/>
          <w:color w:val="808080"/>
          <w:sz w:val="22"/>
          <w:szCs w:val="22"/>
        </w:rPr>
        <w:t xml:space="preserve">escribir </w:t>
      </w:r>
      <w:r w:rsidR="00565B42" w:rsidRPr="00EC23A5">
        <w:rPr>
          <w:rFonts w:ascii="Arial" w:eastAsia="MS Mincho" w:hAnsi="Arial" w:cs="Arial"/>
          <w:iCs/>
          <w:color w:val="808080"/>
          <w:sz w:val="22"/>
          <w:szCs w:val="22"/>
        </w:rPr>
        <w:t>el bien o servicio</w:t>
      </w:r>
      <w:r w:rsidRPr="00EC23A5">
        <w:rPr>
          <w:rFonts w:ascii="Arial" w:eastAsia="MS Mincho" w:hAnsi="Arial" w:cs="Arial"/>
          <w:iCs/>
          <w:color w:val="808080"/>
          <w:sz w:val="22"/>
          <w:szCs w:val="22"/>
        </w:rPr>
        <w:t xml:space="preserve"> con sus especificaciones</w:t>
      </w:r>
      <w:r w:rsidR="00B23D25" w:rsidRPr="00EC23A5">
        <w:rPr>
          <w:rFonts w:ascii="Arial" w:eastAsia="MS Mincho" w:hAnsi="Arial" w:cs="Arial"/>
          <w:iCs/>
          <w:color w:val="808080"/>
          <w:sz w:val="22"/>
          <w:szCs w:val="22"/>
        </w:rPr>
        <w:t xml:space="preserve"> técnica</w:t>
      </w:r>
      <w:r w:rsidR="00DB13AA" w:rsidRPr="00EC23A5">
        <w:rPr>
          <w:rFonts w:ascii="Arial" w:eastAsia="MS Mincho" w:hAnsi="Arial" w:cs="Arial"/>
          <w:iCs/>
          <w:color w:val="808080"/>
          <w:sz w:val="22"/>
          <w:szCs w:val="22"/>
        </w:rPr>
        <w:t>s</w:t>
      </w:r>
      <w:r w:rsidR="00E909E5" w:rsidRPr="00EC23A5">
        <w:rPr>
          <w:rFonts w:ascii="Arial" w:eastAsia="MS Mincho" w:hAnsi="Arial" w:cs="Arial"/>
          <w:iCs/>
          <w:color w:val="808080"/>
          <w:sz w:val="22"/>
          <w:szCs w:val="22"/>
        </w:rPr>
        <w:t xml:space="preserve"> y condiciones</w:t>
      </w:r>
      <w:r w:rsidR="00565B42" w:rsidRPr="00EC23A5">
        <w:rPr>
          <w:rFonts w:ascii="Arial" w:eastAsia="MS Mincho" w:hAnsi="Arial" w:cs="Arial"/>
          <w:iCs/>
          <w:color w:val="808080"/>
          <w:sz w:val="22"/>
          <w:szCs w:val="22"/>
        </w:rPr>
        <w:t xml:space="preserve"> de </w:t>
      </w:r>
      <w:r w:rsidR="00C3276A" w:rsidRPr="00EC23A5">
        <w:rPr>
          <w:rFonts w:ascii="Arial" w:eastAsia="MS Mincho" w:hAnsi="Arial" w:cs="Arial"/>
          <w:iCs/>
          <w:color w:val="808080"/>
          <w:sz w:val="22"/>
          <w:szCs w:val="22"/>
        </w:rPr>
        <w:t>entrega</w:t>
      </w:r>
      <w:r w:rsidR="00C3276A" w:rsidRPr="004329B0">
        <w:rPr>
          <w:rFonts w:ascii="Arial" w:eastAsia="MS Mincho" w:hAnsi="Arial" w:cs="Arial"/>
          <w:iCs/>
          <w:color w:val="808080"/>
          <w:sz w:val="22"/>
          <w:szCs w:val="22"/>
        </w:rPr>
        <w:t>.</w:t>
      </w:r>
      <w:r w:rsidR="00565B42" w:rsidRPr="00EC23A5">
        <w:rPr>
          <w:rFonts w:ascii="Arial" w:eastAsia="MS Mincho" w:hAnsi="Arial" w:cs="Arial"/>
          <w:i/>
          <w:iCs/>
          <w:color w:val="808080"/>
          <w:sz w:val="22"/>
          <w:szCs w:val="22"/>
        </w:rPr>
        <w:t>)</w:t>
      </w:r>
      <w:r w:rsidRPr="00EC23A5">
        <w:rPr>
          <w:rFonts w:ascii="Arial" w:eastAsia="MS Mincho" w:hAnsi="Arial" w:cs="Arial"/>
          <w:iCs/>
          <w:color w:val="808080"/>
          <w:sz w:val="22"/>
          <w:szCs w:val="22"/>
        </w:rPr>
        <w:t xml:space="preserve"> </w:t>
      </w:r>
    </w:p>
    <w:p w14:paraId="01B58E20" w14:textId="77777777" w:rsidR="001F3912" w:rsidRPr="00EC23A5" w:rsidRDefault="001F3912" w:rsidP="00AD6C3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26"/>
        <w:jc w:val="both"/>
        <w:rPr>
          <w:rFonts w:ascii="Arial" w:eastAsia="MS Mincho" w:hAnsi="Arial" w:cs="Arial"/>
          <w:b/>
          <w:iCs/>
          <w:color w:val="808080"/>
          <w:sz w:val="22"/>
          <w:szCs w:val="22"/>
        </w:rPr>
      </w:pPr>
    </w:p>
    <w:p w14:paraId="2D1A2091" w14:textId="77777777" w:rsidR="00B00B58" w:rsidRPr="00AD6C32" w:rsidRDefault="00B00B58" w:rsidP="00AD6C32">
      <w:pPr>
        <w:numPr>
          <w:ilvl w:val="1"/>
          <w:numId w:val="8"/>
        </w:numPr>
        <w:autoSpaceDE w:val="0"/>
        <w:autoSpaceDN w:val="0"/>
        <w:adjustRightInd w:val="0"/>
        <w:spacing w:line="360" w:lineRule="auto"/>
        <w:ind w:left="426"/>
        <w:contextualSpacing/>
        <w:jc w:val="both"/>
        <w:rPr>
          <w:rFonts w:ascii="Arial" w:eastAsia="Calibri" w:hAnsi="Arial" w:cs="Arial"/>
          <w:b/>
          <w:color w:val="000000"/>
          <w:sz w:val="22"/>
          <w:szCs w:val="22"/>
          <w:lang w:val="es-CO" w:eastAsia="en-US"/>
        </w:rPr>
      </w:pPr>
      <w:r w:rsidRPr="00AD6C32">
        <w:rPr>
          <w:rFonts w:ascii="Arial" w:eastAsia="Calibri" w:hAnsi="Arial" w:cs="Arial"/>
          <w:b/>
          <w:color w:val="000000"/>
          <w:sz w:val="22"/>
          <w:szCs w:val="22"/>
          <w:lang w:val="es-CO" w:eastAsia="en-US"/>
        </w:rPr>
        <w:t>NIVEL DE CLASIFICADOR DE BIENES Y SERVICIOS:</w:t>
      </w:r>
    </w:p>
    <w:p w14:paraId="5E602455" w14:textId="77777777" w:rsidR="00F27267" w:rsidRPr="00AD6C32" w:rsidRDefault="00F27267" w:rsidP="00AD6C32">
      <w:pPr>
        <w:autoSpaceDE w:val="0"/>
        <w:autoSpaceDN w:val="0"/>
        <w:adjustRightInd w:val="0"/>
        <w:spacing w:line="360" w:lineRule="auto"/>
        <w:ind w:left="426"/>
        <w:contextualSpacing/>
        <w:jc w:val="both"/>
        <w:rPr>
          <w:rFonts w:ascii="Arial" w:eastAsia="Calibri" w:hAnsi="Arial" w:cs="Arial"/>
          <w:b/>
          <w:color w:val="000000"/>
          <w:sz w:val="22"/>
          <w:szCs w:val="22"/>
          <w:lang w:val="es-CO" w:eastAsia="en-US"/>
        </w:rPr>
      </w:pPr>
    </w:p>
    <w:p w14:paraId="295EB090" w14:textId="77777777" w:rsidR="00580827" w:rsidRPr="00802A6A" w:rsidRDefault="00580827" w:rsidP="00580827">
      <w:pPr>
        <w:autoSpaceDE w:val="0"/>
        <w:autoSpaceDN w:val="0"/>
        <w:adjustRightInd w:val="0"/>
        <w:spacing w:line="360" w:lineRule="auto"/>
        <w:ind w:left="-709" w:right="-516"/>
        <w:contextualSpacing/>
        <w:jc w:val="both"/>
        <w:rPr>
          <w:rFonts w:ascii="Arial" w:eastAsia="Calibri" w:hAnsi="Arial" w:cs="Arial"/>
          <w:b/>
          <w:color w:val="000000"/>
          <w:sz w:val="22"/>
          <w:szCs w:val="22"/>
          <w:lang w:val="es-CO" w:eastAsia="en-US"/>
        </w:rPr>
      </w:pPr>
      <w:bookmarkStart w:id="2" w:name="_Hlk120611366"/>
      <w:r w:rsidRPr="00E56EB8">
        <w:rPr>
          <w:rFonts w:ascii="Arial" w:eastAsia="MS Mincho" w:hAnsi="Arial" w:cs="Arial"/>
          <w:b/>
          <w:bCs/>
          <w:i/>
          <w:color w:val="808080"/>
          <w:sz w:val="22"/>
          <w:szCs w:val="22"/>
        </w:rPr>
        <w:t>Los códigos deben estar relacionados con el objeto del contrato</w:t>
      </w:r>
      <w:bookmarkEnd w:id="2"/>
      <w:r w:rsidRPr="00E56EB8">
        <w:rPr>
          <w:rFonts w:ascii="Arial" w:eastAsia="MS Mincho" w:hAnsi="Arial" w:cs="Arial"/>
          <w:b/>
          <w:bCs/>
          <w:i/>
          <w:color w:val="808080"/>
          <w:sz w:val="22"/>
          <w:szCs w:val="22"/>
        </w:rPr>
        <w:t xml:space="preserve">, </w:t>
      </w:r>
      <w:r w:rsidRPr="00802A6A">
        <w:rPr>
          <w:rFonts w:ascii="Arial" w:hAnsi="Arial" w:cs="Arial"/>
          <w:b/>
          <w:bCs/>
          <w:i/>
          <w:color w:val="808080"/>
          <w:sz w:val="22"/>
          <w:szCs w:val="22"/>
          <w:lang w:eastAsia="es-CO"/>
        </w:rPr>
        <w:t>c</w:t>
      </w:r>
      <w:r w:rsidRPr="00E56EB8">
        <w:rPr>
          <w:rFonts w:ascii="Arial" w:hAnsi="Arial" w:cs="Arial"/>
          <w:b/>
          <w:bCs/>
          <w:i/>
          <w:color w:val="808080"/>
          <w:sz w:val="22"/>
          <w:szCs w:val="22"/>
          <w:lang w:eastAsia="es-CO"/>
        </w:rPr>
        <w:t>onsul</w:t>
      </w:r>
      <w:r w:rsidRPr="00E56EB8">
        <w:rPr>
          <w:rFonts w:ascii="Arial" w:hAnsi="Arial" w:cs="Arial"/>
          <w:b/>
          <w:i/>
          <w:color w:val="808080"/>
          <w:sz w:val="22"/>
          <w:szCs w:val="22"/>
          <w:lang w:eastAsia="es-CO"/>
        </w:rPr>
        <w:t xml:space="preserve">te la “Guía para la Codificación de Bienes y Servicios” expedida por la Agencia Nacional de Contratación Pública– Colombia Compra Eficiente que se encuentra publicada en  </w:t>
      </w:r>
      <w:hyperlink r:id="rId15" w:history="1">
        <w:r w:rsidRPr="00E56EB8">
          <w:rPr>
            <w:rFonts w:ascii="Arial" w:hAnsi="Arial" w:cs="Arial"/>
            <w:b/>
            <w:i/>
            <w:color w:val="808080"/>
            <w:sz w:val="22"/>
            <w:szCs w:val="22"/>
            <w:lang w:eastAsia="es-CO"/>
          </w:rPr>
          <w:t>www.contratos.gov.co</w:t>
        </w:r>
      </w:hyperlink>
      <w:r w:rsidRPr="00E56EB8">
        <w:rPr>
          <w:rFonts w:ascii="Arial" w:hAnsi="Arial" w:cs="Arial"/>
          <w:b/>
          <w:i/>
          <w:color w:val="808080"/>
          <w:sz w:val="22"/>
          <w:szCs w:val="22"/>
          <w:lang w:eastAsia="es-CO"/>
        </w:rPr>
        <w:t xml:space="preserve">  y  </w:t>
      </w:r>
      <w:hyperlink r:id="rId16" w:history="1">
        <w:r w:rsidRPr="00E56EB8">
          <w:rPr>
            <w:rFonts w:ascii="Arial" w:hAnsi="Arial" w:cs="Arial"/>
            <w:b/>
            <w:i/>
            <w:color w:val="808080"/>
            <w:sz w:val="22"/>
            <w:szCs w:val="22"/>
            <w:lang w:eastAsia="es-CO"/>
          </w:rPr>
          <w:t>www.colombiacompra.gov.co</w:t>
        </w:r>
      </w:hyperlink>
      <w:r w:rsidRPr="00E56EB8">
        <w:rPr>
          <w:rFonts w:ascii="Arial" w:hAnsi="Arial" w:cs="Arial"/>
          <w:b/>
          <w:i/>
          <w:color w:val="808080"/>
          <w:sz w:val="22"/>
          <w:szCs w:val="22"/>
          <w:lang w:eastAsia="es-CO"/>
        </w:rPr>
        <w:t>/es/manuales</w:t>
      </w:r>
    </w:p>
    <w:p w14:paraId="30A85C6E" w14:textId="77777777" w:rsidR="00580827" w:rsidRDefault="00580827"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lang w:val="es-CO"/>
        </w:rPr>
      </w:pPr>
    </w:p>
    <w:p w14:paraId="45EEB2D0" w14:textId="77777777" w:rsidR="00AE34AA" w:rsidRPr="00AD6C32" w:rsidRDefault="00F27267"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proofErr w:type="gramStart"/>
      <w:r w:rsidRPr="00AD6C32">
        <w:rPr>
          <w:rFonts w:ascii="Arial" w:eastAsia="MS Mincho" w:hAnsi="Arial" w:cs="Arial"/>
          <w:color w:val="000000"/>
          <w:sz w:val="22"/>
          <w:szCs w:val="22"/>
          <w:lang w:val="es-CO"/>
        </w:rPr>
        <w:t xml:space="preserve">De </w:t>
      </w:r>
      <w:r w:rsidRPr="00AD6C32">
        <w:rPr>
          <w:rFonts w:ascii="Arial" w:eastAsia="MS Mincho" w:hAnsi="Arial" w:cs="Arial"/>
          <w:color w:val="000000"/>
          <w:sz w:val="22"/>
          <w:szCs w:val="22"/>
        </w:rPr>
        <w:t>acuerdo a</w:t>
      </w:r>
      <w:proofErr w:type="gramEnd"/>
      <w:r w:rsidRPr="00AD6C32">
        <w:rPr>
          <w:rFonts w:ascii="Arial" w:eastAsia="MS Mincho" w:hAnsi="Arial" w:cs="Arial"/>
          <w:color w:val="000000"/>
          <w:sz w:val="22"/>
          <w:szCs w:val="22"/>
        </w:rPr>
        <w:t xml:space="preserve"> la Codificación de Bienes y Servicios del Código Estándar de productos y servicios de Naciones Unidas, los servicios a suministrar se encuentran codificados, hasta el cuarto nivel de la siguiente manera:</w:t>
      </w:r>
    </w:p>
    <w:p w14:paraId="714EC102" w14:textId="77777777" w:rsidR="0037447B" w:rsidRPr="00AD6C32" w:rsidRDefault="0037447B"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p>
    <w:tbl>
      <w:tblPr>
        <w:tblW w:w="513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413"/>
        <w:gridCol w:w="1170"/>
        <w:gridCol w:w="1970"/>
        <w:gridCol w:w="1567"/>
      </w:tblGrid>
      <w:tr w:rsidR="0037447B" w:rsidRPr="00AD6C32" w14:paraId="0A530E58" w14:textId="77777777" w:rsidTr="00EC23A5">
        <w:trPr>
          <w:tblHeader/>
        </w:trPr>
        <w:tc>
          <w:tcPr>
            <w:tcW w:w="1005" w:type="pct"/>
            <w:tcBorders>
              <w:top w:val="single" w:sz="4" w:space="0" w:color="000000"/>
              <w:left w:val="single" w:sz="4" w:space="0" w:color="000000"/>
              <w:bottom w:val="single" w:sz="4" w:space="0" w:color="000000"/>
              <w:right w:val="single" w:sz="4" w:space="0" w:color="000000"/>
            </w:tcBorders>
            <w:shd w:val="clear" w:color="auto" w:fill="46AE4C"/>
            <w:hideMark/>
          </w:tcPr>
          <w:p w14:paraId="754F55B2" w14:textId="77777777" w:rsidR="0037447B" w:rsidRPr="00AD6C32" w:rsidRDefault="0037447B" w:rsidP="00AD6C32">
            <w:pPr>
              <w:spacing w:line="360" w:lineRule="auto"/>
              <w:ind w:right="-4"/>
              <w:jc w:val="center"/>
              <w:rPr>
                <w:rFonts w:ascii="Arial" w:hAnsi="Arial" w:cs="Arial"/>
                <w:b/>
                <w:sz w:val="22"/>
                <w:szCs w:val="22"/>
                <w:lang w:eastAsia="es-CO"/>
              </w:rPr>
            </w:pPr>
          </w:p>
          <w:p w14:paraId="7F97841F" w14:textId="77777777" w:rsidR="0037447B" w:rsidRPr="00AD6C32" w:rsidRDefault="0037447B" w:rsidP="00AD6C32">
            <w:pPr>
              <w:spacing w:line="360" w:lineRule="auto"/>
              <w:ind w:right="-4"/>
              <w:jc w:val="center"/>
              <w:rPr>
                <w:rFonts w:ascii="Arial" w:hAnsi="Arial" w:cs="Arial"/>
                <w:b/>
                <w:sz w:val="22"/>
                <w:szCs w:val="22"/>
                <w:lang w:eastAsia="es-CO"/>
              </w:rPr>
            </w:pPr>
            <w:r w:rsidRPr="00AD6C32">
              <w:rPr>
                <w:rFonts w:ascii="Arial" w:hAnsi="Arial" w:cs="Arial"/>
                <w:b/>
                <w:sz w:val="22"/>
                <w:szCs w:val="22"/>
                <w:lang w:eastAsia="es-CO"/>
              </w:rPr>
              <w:t xml:space="preserve">CLASIFICACIÓN </w:t>
            </w:r>
          </w:p>
          <w:p w14:paraId="72B4A034" w14:textId="77777777" w:rsidR="0037447B" w:rsidRPr="00AD6C32" w:rsidRDefault="0037447B" w:rsidP="00AD6C32">
            <w:pPr>
              <w:spacing w:line="360" w:lineRule="auto"/>
              <w:ind w:right="-4"/>
              <w:jc w:val="center"/>
              <w:rPr>
                <w:rFonts w:ascii="Arial" w:hAnsi="Arial" w:cs="Arial"/>
                <w:b/>
                <w:sz w:val="22"/>
                <w:szCs w:val="22"/>
                <w:lang w:eastAsia="es-CO"/>
              </w:rPr>
            </w:pPr>
            <w:r w:rsidRPr="00AD6C32">
              <w:rPr>
                <w:rFonts w:ascii="Arial" w:hAnsi="Arial" w:cs="Arial"/>
                <w:b/>
                <w:sz w:val="22"/>
                <w:szCs w:val="22"/>
                <w:lang w:eastAsia="es-CO"/>
              </w:rPr>
              <w:t>UNSPSC</w:t>
            </w:r>
          </w:p>
          <w:p w14:paraId="1672F057" w14:textId="77777777" w:rsidR="0037447B" w:rsidRPr="00AD6C32" w:rsidRDefault="0037447B" w:rsidP="00AD6C32">
            <w:pPr>
              <w:spacing w:line="360" w:lineRule="auto"/>
              <w:ind w:right="-4"/>
              <w:jc w:val="center"/>
              <w:rPr>
                <w:rFonts w:ascii="Arial" w:hAnsi="Arial" w:cs="Arial"/>
                <w:b/>
                <w:sz w:val="22"/>
                <w:szCs w:val="22"/>
                <w:lang w:eastAsia="es-CO"/>
              </w:rPr>
            </w:pPr>
          </w:p>
        </w:tc>
        <w:tc>
          <w:tcPr>
            <w:tcW w:w="1348" w:type="pct"/>
            <w:tcBorders>
              <w:top w:val="single" w:sz="4" w:space="0" w:color="000000"/>
              <w:left w:val="single" w:sz="4" w:space="0" w:color="000000"/>
              <w:bottom w:val="single" w:sz="4" w:space="0" w:color="000000"/>
              <w:right w:val="single" w:sz="4" w:space="0" w:color="000000"/>
            </w:tcBorders>
            <w:shd w:val="clear" w:color="auto" w:fill="46AE4C"/>
            <w:hideMark/>
          </w:tcPr>
          <w:p w14:paraId="527B0069" w14:textId="77777777" w:rsidR="0037447B" w:rsidRPr="00AD6C32" w:rsidRDefault="0037447B" w:rsidP="00AD6C32">
            <w:pPr>
              <w:spacing w:line="360" w:lineRule="auto"/>
              <w:ind w:left="-851" w:right="-376"/>
              <w:jc w:val="center"/>
              <w:rPr>
                <w:rFonts w:ascii="Arial" w:hAnsi="Arial" w:cs="Arial"/>
                <w:b/>
                <w:sz w:val="22"/>
                <w:szCs w:val="22"/>
                <w:lang w:eastAsia="es-CO"/>
              </w:rPr>
            </w:pPr>
          </w:p>
          <w:p w14:paraId="53CBAEEF" w14:textId="77777777" w:rsidR="0037447B" w:rsidRPr="00AD6C32" w:rsidRDefault="0037447B" w:rsidP="00AD6C32">
            <w:pPr>
              <w:spacing w:line="360" w:lineRule="auto"/>
              <w:ind w:left="-851" w:right="-376"/>
              <w:jc w:val="center"/>
              <w:rPr>
                <w:rFonts w:ascii="Arial" w:hAnsi="Arial" w:cs="Arial"/>
                <w:b/>
                <w:sz w:val="22"/>
                <w:szCs w:val="22"/>
                <w:lang w:eastAsia="es-CO"/>
              </w:rPr>
            </w:pPr>
            <w:r w:rsidRPr="00AD6C32">
              <w:rPr>
                <w:rFonts w:ascii="Arial" w:hAnsi="Arial" w:cs="Arial"/>
                <w:b/>
                <w:sz w:val="22"/>
                <w:szCs w:val="22"/>
                <w:lang w:eastAsia="es-CO"/>
              </w:rPr>
              <w:t>SEGMENTO</w:t>
            </w:r>
          </w:p>
        </w:tc>
        <w:tc>
          <w:tcPr>
            <w:tcW w:w="662" w:type="pct"/>
            <w:tcBorders>
              <w:top w:val="single" w:sz="4" w:space="0" w:color="000000"/>
              <w:left w:val="single" w:sz="4" w:space="0" w:color="000000"/>
              <w:bottom w:val="single" w:sz="4" w:space="0" w:color="000000"/>
              <w:right w:val="single" w:sz="4" w:space="0" w:color="000000"/>
            </w:tcBorders>
            <w:shd w:val="clear" w:color="auto" w:fill="46AE4C"/>
            <w:hideMark/>
          </w:tcPr>
          <w:p w14:paraId="4802EB27" w14:textId="77777777" w:rsidR="0037447B" w:rsidRPr="00AD6C32" w:rsidRDefault="0037447B" w:rsidP="00AD6C32">
            <w:pPr>
              <w:spacing w:line="360" w:lineRule="auto"/>
              <w:ind w:left="25" w:right="-102"/>
              <w:jc w:val="center"/>
              <w:rPr>
                <w:rFonts w:ascii="Arial" w:hAnsi="Arial" w:cs="Arial"/>
                <w:b/>
                <w:sz w:val="22"/>
                <w:szCs w:val="22"/>
                <w:lang w:eastAsia="es-CO"/>
              </w:rPr>
            </w:pPr>
          </w:p>
          <w:p w14:paraId="33041953" w14:textId="77777777" w:rsidR="0037447B" w:rsidRPr="00AD6C32" w:rsidRDefault="0037447B" w:rsidP="00AD6C32">
            <w:pPr>
              <w:spacing w:line="360" w:lineRule="auto"/>
              <w:ind w:left="25" w:right="-102"/>
              <w:jc w:val="center"/>
              <w:rPr>
                <w:rFonts w:ascii="Arial" w:hAnsi="Arial" w:cs="Arial"/>
                <w:b/>
                <w:sz w:val="22"/>
                <w:szCs w:val="22"/>
                <w:lang w:eastAsia="es-CO"/>
              </w:rPr>
            </w:pPr>
            <w:r w:rsidRPr="00AD6C32">
              <w:rPr>
                <w:rFonts w:ascii="Arial" w:hAnsi="Arial" w:cs="Arial"/>
                <w:b/>
                <w:sz w:val="22"/>
                <w:szCs w:val="22"/>
                <w:lang w:eastAsia="es-CO"/>
              </w:rPr>
              <w:t>FAMILIA</w:t>
            </w:r>
          </w:p>
        </w:tc>
        <w:tc>
          <w:tcPr>
            <w:tcW w:w="1104" w:type="pct"/>
            <w:tcBorders>
              <w:top w:val="single" w:sz="4" w:space="0" w:color="000000"/>
              <w:left w:val="single" w:sz="4" w:space="0" w:color="000000"/>
              <w:bottom w:val="single" w:sz="4" w:space="0" w:color="000000"/>
              <w:right w:val="single" w:sz="4" w:space="0" w:color="000000"/>
            </w:tcBorders>
            <w:shd w:val="clear" w:color="auto" w:fill="46AE4C"/>
            <w:hideMark/>
          </w:tcPr>
          <w:p w14:paraId="3F4C5D0B" w14:textId="77777777" w:rsidR="0037447B" w:rsidRPr="00AD6C32" w:rsidRDefault="0037447B" w:rsidP="00AD6C32">
            <w:pPr>
              <w:spacing w:line="360" w:lineRule="auto"/>
              <w:jc w:val="center"/>
              <w:rPr>
                <w:rFonts w:ascii="Arial" w:hAnsi="Arial" w:cs="Arial"/>
                <w:b/>
                <w:sz w:val="22"/>
                <w:szCs w:val="22"/>
                <w:lang w:eastAsia="es-CO"/>
              </w:rPr>
            </w:pPr>
          </w:p>
          <w:p w14:paraId="6F9A4B4E" w14:textId="77777777" w:rsidR="0037447B" w:rsidRPr="00AD6C32" w:rsidRDefault="0037447B" w:rsidP="00AD6C32">
            <w:pPr>
              <w:spacing w:line="360" w:lineRule="auto"/>
              <w:jc w:val="center"/>
              <w:rPr>
                <w:rFonts w:ascii="Arial" w:hAnsi="Arial" w:cs="Arial"/>
                <w:b/>
                <w:sz w:val="22"/>
                <w:szCs w:val="22"/>
                <w:lang w:eastAsia="es-CO"/>
              </w:rPr>
            </w:pPr>
            <w:r w:rsidRPr="00AD6C32">
              <w:rPr>
                <w:rFonts w:ascii="Arial" w:hAnsi="Arial" w:cs="Arial"/>
                <w:b/>
                <w:sz w:val="22"/>
                <w:szCs w:val="22"/>
                <w:lang w:eastAsia="es-CO"/>
              </w:rPr>
              <w:t>CLASE</w:t>
            </w:r>
          </w:p>
        </w:tc>
        <w:tc>
          <w:tcPr>
            <w:tcW w:w="882" w:type="pct"/>
            <w:tcBorders>
              <w:top w:val="single" w:sz="4" w:space="0" w:color="000000"/>
              <w:left w:val="single" w:sz="4" w:space="0" w:color="000000"/>
              <w:bottom w:val="single" w:sz="4" w:space="0" w:color="000000"/>
              <w:right w:val="single" w:sz="4" w:space="0" w:color="000000"/>
            </w:tcBorders>
            <w:shd w:val="clear" w:color="auto" w:fill="46AE4C"/>
            <w:hideMark/>
          </w:tcPr>
          <w:p w14:paraId="0D47E726" w14:textId="77777777" w:rsidR="0037447B" w:rsidRPr="00AD6C32" w:rsidRDefault="0037447B" w:rsidP="00AD6C32">
            <w:pPr>
              <w:spacing w:line="360" w:lineRule="auto"/>
              <w:ind w:left="-88"/>
              <w:jc w:val="center"/>
              <w:rPr>
                <w:rFonts w:ascii="Arial" w:hAnsi="Arial" w:cs="Arial"/>
                <w:b/>
                <w:sz w:val="22"/>
                <w:szCs w:val="22"/>
                <w:lang w:eastAsia="es-CO"/>
              </w:rPr>
            </w:pPr>
          </w:p>
          <w:p w14:paraId="1A7B615E" w14:textId="77777777" w:rsidR="0037447B" w:rsidRPr="00AD6C32" w:rsidRDefault="0037447B" w:rsidP="00AD6C32">
            <w:pPr>
              <w:spacing w:line="360" w:lineRule="auto"/>
              <w:ind w:left="-88"/>
              <w:jc w:val="center"/>
              <w:rPr>
                <w:rFonts w:ascii="Arial" w:hAnsi="Arial" w:cs="Arial"/>
                <w:b/>
                <w:sz w:val="22"/>
                <w:szCs w:val="22"/>
                <w:lang w:eastAsia="es-CO"/>
              </w:rPr>
            </w:pPr>
            <w:r w:rsidRPr="00AD6C32">
              <w:rPr>
                <w:rFonts w:ascii="Arial" w:hAnsi="Arial" w:cs="Arial"/>
                <w:b/>
                <w:sz w:val="22"/>
                <w:szCs w:val="22"/>
                <w:lang w:eastAsia="es-CO"/>
              </w:rPr>
              <w:t>PRODUCTO</w:t>
            </w:r>
          </w:p>
        </w:tc>
      </w:tr>
      <w:tr w:rsidR="0037447B" w:rsidRPr="00AD6C32" w14:paraId="7CA971E8" w14:textId="77777777" w:rsidTr="004329B0">
        <w:tc>
          <w:tcPr>
            <w:tcW w:w="1005" w:type="pct"/>
            <w:tcBorders>
              <w:top w:val="single" w:sz="4" w:space="0" w:color="000000"/>
              <w:left w:val="single" w:sz="4" w:space="0" w:color="000000"/>
              <w:bottom w:val="single" w:sz="4" w:space="0" w:color="000000"/>
              <w:right w:val="single" w:sz="4" w:space="0" w:color="000000"/>
            </w:tcBorders>
            <w:vAlign w:val="center"/>
            <w:hideMark/>
          </w:tcPr>
          <w:p w14:paraId="2F5A0C7A" w14:textId="77777777" w:rsidR="0037447B" w:rsidRPr="00C3276A" w:rsidRDefault="0037447B" w:rsidP="00AD6C32">
            <w:pPr>
              <w:spacing w:line="360" w:lineRule="auto"/>
              <w:ind w:right="-4"/>
              <w:jc w:val="center"/>
              <w:rPr>
                <w:rFonts w:ascii="Arial" w:hAnsi="Arial" w:cs="Arial"/>
                <w:b/>
                <w:color w:val="A6A6A6"/>
                <w:sz w:val="22"/>
                <w:szCs w:val="22"/>
                <w:lang w:eastAsia="es-CO"/>
              </w:rPr>
            </w:pPr>
            <w:r w:rsidRPr="00C3276A">
              <w:rPr>
                <w:rFonts w:ascii="Arial" w:hAnsi="Arial" w:cs="Arial"/>
                <w:color w:val="A6A6A6"/>
                <w:sz w:val="22"/>
                <w:szCs w:val="22"/>
                <w:lang w:eastAsia="es-ES_tradnl"/>
              </w:rPr>
              <w:t>XX</w:t>
            </w:r>
          </w:p>
        </w:tc>
        <w:tc>
          <w:tcPr>
            <w:tcW w:w="1348" w:type="pct"/>
            <w:tcBorders>
              <w:top w:val="single" w:sz="4" w:space="0" w:color="000000"/>
              <w:left w:val="single" w:sz="4" w:space="0" w:color="000000"/>
              <w:bottom w:val="single" w:sz="4" w:space="0" w:color="000000"/>
              <w:right w:val="single" w:sz="4" w:space="0" w:color="000000"/>
            </w:tcBorders>
            <w:hideMark/>
          </w:tcPr>
          <w:p w14:paraId="2C9D7B3D" w14:textId="77777777" w:rsidR="0037447B" w:rsidRPr="00C3276A" w:rsidRDefault="0037447B" w:rsidP="00AD6C32">
            <w:pPr>
              <w:spacing w:line="360" w:lineRule="auto"/>
              <w:ind w:left="-111"/>
              <w:jc w:val="center"/>
              <w:rPr>
                <w:rFonts w:ascii="Arial" w:hAnsi="Arial" w:cs="Arial"/>
                <w:color w:val="A6A6A6"/>
                <w:sz w:val="22"/>
                <w:szCs w:val="22"/>
                <w:lang w:eastAsia="es-ES_tradnl"/>
              </w:rPr>
            </w:pPr>
            <w:r w:rsidRPr="00C3276A">
              <w:rPr>
                <w:rFonts w:ascii="Arial" w:hAnsi="Arial" w:cs="Arial"/>
                <w:color w:val="A6A6A6"/>
                <w:sz w:val="22"/>
                <w:szCs w:val="22"/>
                <w:lang w:eastAsia="es-ES_tradnl"/>
              </w:rPr>
              <w:t>XX</w:t>
            </w:r>
          </w:p>
          <w:p w14:paraId="308DA19D" w14:textId="77777777" w:rsidR="0037447B" w:rsidRPr="00C3276A" w:rsidRDefault="0037447B" w:rsidP="00AD6C32">
            <w:pPr>
              <w:spacing w:line="360" w:lineRule="auto"/>
              <w:ind w:left="-111"/>
              <w:jc w:val="center"/>
              <w:rPr>
                <w:rFonts w:ascii="Arial" w:hAnsi="Arial" w:cs="Arial"/>
                <w:color w:val="A6A6A6"/>
                <w:sz w:val="22"/>
                <w:szCs w:val="22"/>
                <w:lang w:eastAsia="es-CO"/>
              </w:rPr>
            </w:pPr>
            <w:r w:rsidRPr="00C3276A">
              <w:rPr>
                <w:rFonts w:ascii="Arial" w:hAnsi="Arial" w:cs="Arial"/>
                <w:color w:val="A6A6A6"/>
                <w:sz w:val="22"/>
                <w:szCs w:val="22"/>
                <w:lang w:eastAsia="es-ES_tradnl"/>
              </w:rPr>
              <w:t>XX</w:t>
            </w:r>
          </w:p>
        </w:tc>
        <w:tc>
          <w:tcPr>
            <w:tcW w:w="662" w:type="pct"/>
            <w:tcBorders>
              <w:top w:val="single" w:sz="4" w:space="0" w:color="000000"/>
              <w:left w:val="single" w:sz="4" w:space="0" w:color="000000"/>
              <w:bottom w:val="single" w:sz="4" w:space="0" w:color="000000"/>
              <w:right w:val="single" w:sz="4" w:space="0" w:color="000000"/>
            </w:tcBorders>
            <w:hideMark/>
          </w:tcPr>
          <w:p w14:paraId="447DBE54" w14:textId="77777777" w:rsidR="0037447B" w:rsidRPr="00C3276A" w:rsidRDefault="0037447B" w:rsidP="00AD6C32">
            <w:pPr>
              <w:spacing w:line="360" w:lineRule="auto"/>
              <w:ind w:left="25" w:right="-102"/>
              <w:jc w:val="center"/>
              <w:rPr>
                <w:rFonts w:ascii="Arial" w:hAnsi="Arial" w:cs="Arial"/>
                <w:color w:val="A6A6A6"/>
                <w:sz w:val="22"/>
                <w:szCs w:val="22"/>
                <w:lang w:eastAsia="es-ES_tradnl"/>
              </w:rPr>
            </w:pPr>
            <w:r w:rsidRPr="00C3276A">
              <w:rPr>
                <w:rFonts w:ascii="Arial" w:hAnsi="Arial" w:cs="Arial"/>
                <w:color w:val="A6A6A6"/>
                <w:sz w:val="22"/>
                <w:szCs w:val="22"/>
                <w:lang w:eastAsia="es-ES_tradnl"/>
              </w:rPr>
              <w:t>XX</w:t>
            </w:r>
          </w:p>
          <w:p w14:paraId="26FB827F" w14:textId="77777777" w:rsidR="0037447B" w:rsidRPr="00C3276A" w:rsidRDefault="0037447B" w:rsidP="00AD6C32">
            <w:pPr>
              <w:spacing w:line="360" w:lineRule="auto"/>
              <w:ind w:left="25" w:right="-102"/>
              <w:jc w:val="center"/>
              <w:rPr>
                <w:rFonts w:ascii="Arial" w:hAnsi="Arial" w:cs="Arial"/>
                <w:color w:val="A6A6A6"/>
                <w:sz w:val="22"/>
                <w:szCs w:val="22"/>
                <w:lang w:eastAsia="es-CO"/>
              </w:rPr>
            </w:pPr>
            <w:r w:rsidRPr="00C3276A">
              <w:rPr>
                <w:rFonts w:ascii="Arial" w:hAnsi="Arial" w:cs="Arial"/>
                <w:color w:val="A6A6A6"/>
                <w:sz w:val="22"/>
                <w:szCs w:val="22"/>
                <w:lang w:eastAsia="es-CO"/>
              </w:rPr>
              <w:t>XX</w:t>
            </w:r>
          </w:p>
        </w:tc>
        <w:tc>
          <w:tcPr>
            <w:tcW w:w="1104" w:type="pct"/>
            <w:tcBorders>
              <w:top w:val="single" w:sz="4" w:space="0" w:color="000000"/>
              <w:left w:val="single" w:sz="4" w:space="0" w:color="000000"/>
              <w:bottom w:val="single" w:sz="4" w:space="0" w:color="000000"/>
              <w:right w:val="single" w:sz="4" w:space="0" w:color="000000"/>
            </w:tcBorders>
            <w:hideMark/>
          </w:tcPr>
          <w:p w14:paraId="19C9FDC8" w14:textId="77777777" w:rsidR="0037447B" w:rsidRPr="00C3276A" w:rsidRDefault="0037447B" w:rsidP="00AD6C32">
            <w:pPr>
              <w:spacing w:line="360" w:lineRule="auto"/>
              <w:jc w:val="center"/>
              <w:rPr>
                <w:rFonts w:ascii="Arial" w:hAnsi="Arial" w:cs="Arial"/>
                <w:color w:val="A6A6A6"/>
                <w:sz w:val="22"/>
                <w:szCs w:val="22"/>
                <w:lang w:eastAsia="es-ES_tradnl"/>
              </w:rPr>
            </w:pPr>
            <w:r w:rsidRPr="00C3276A">
              <w:rPr>
                <w:rFonts w:ascii="Arial" w:hAnsi="Arial" w:cs="Arial"/>
                <w:color w:val="A6A6A6"/>
                <w:sz w:val="22"/>
                <w:szCs w:val="22"/>
                <w:lang w:eastAsia="es-ES_tradnl"/>
              </w:rPr>
              <w:t>XX</w:t>
            </w:r>
          </w:p>
          <w:p w14:paraId="7519AB9C" w14:textId="77777777" w:rsidR="0037447B" w:rsidRPr="00C3276A" w:rsidRDefault="0037447B" w:rsidP="00AD6C32">
            <w:pPr>
              <w:spacing w:line="360" w:lineRule="auto"/>
              <w:jc w:val="center"/>
              <w:rPr>
                <w:rFonts w:ascii="Arial" w:hAnsi="Arial" w:cs="Arial"/>
                <w:color w:val="A6A6A6"/>
                <w:sz w:val="22"/>
                <w:szCs w:val="22"/>
                <w:lang w:eastAsia="es-CO"/>
              </w:rPr>
            </w:pPr>
            <w:r w:rsidRPr="00C3276A">
              <w:rPr>
                <w:rFonts w:ascii="Arial" w:hAnsi="Arial" w:cs="Arial"/>
                <w:color w:val="A6A6A6"/>
                <w:sz w:val="22"/>
                <w:szCs w:val="22"/>
                <w:lang w:eastAsia="es-CO"/>
              </w:rPr>
              <w:t>XX</w:t>
            </w:r>
          </w:p>
        </w:tc>
        <w:tc>
          <w:tcPr>
            <w:tcW w:w="882" w:type="pct"/>
            <w:tcBorders>
              <w:top w:val="single" w:sz="4" w:space="0" w:color="000000"/>
              <w:left w:val="single" w:sz="4" w:space="0" w:color="000000"/>
              <w:bottom w:val="single" w:sz="4" w:space="0" w:color="000000"/>
              <w:right w:val="single" w:sz="4" w:space="0" w:color="000000"/>
            </w:tcBorders>
            <w:hideMark/>
          </w:tcPr>
          <w:p w14:paraId="74D96439" w14:textId="77777777" w:rsidR="0037447B" w:rsidRPr="00C3276A" w:rsidRDefault="0037447B" w:rsidP="00AD6C32">
            <w:pPr>
              <w:spacing w:line="360" w:lineRule="auto"/>
              <w:ind w:left="-88"/>
              <w:jc w:val="center"/>
              <w:rPr>
                <w:rFonts w:ascii="Arial" w:hAnsi="Arial" w:cs="Arial"/>
                <w:color w:val="A6A6A6"/>
                <w:sz w:val="22"/>
                <w:szCs w:val="22"/>
                <w:lang w:eastAsia="es-ES_tradnl"/>
              </w:rPr>
            </w:pPr>
            <w:r w:rsidRPr="00C3276A">
              <w:rPr>
                <w:rFonts w:ascii="Arial" w:hAnsi="Arial" w:cs="Arial"/>
                <w:color w:val="A6A6A6"/>
                <w:sz w:val="22"/>
                <w:szCs w:val="22"/>
                <w:lang w:eastAsia="es-ES_tradnl"/>
              </w:rPr>
              <w:t>XX</w:t>
            </w:r>
          </w:p>
          <w:p w14:paraId="52E6D5EB" w14:textId="77777777" w:rsidR="0037447B" w:rsidRPr="00C3276A" w:rsidRDefault="0037447B" w:rsidP="00AD6C32">
            <w:pPr>
              <w:spacing w:line="360" w:lineRule="auto"/>
              <w:ind w:left="-88"/>
              <w:jc w:val="center"/>
              <w:rPr>
                <w:rFonts w:ascii="Arial" w:hAnsi="Arial" w:cs="Arial"/>
                <w:color w:val="A6A6A6"/>
                <w:sz w:val="22"/>
                <w:szCs w:val="22"/>
                <w:lang w:eastAsia="es-CO"/>
              </w:rPr>
            </w:pPr>
            <w:r w:rsidRPr="00C3276A">
              <w:rPr>
                <w:rFonts w:ascii="Arial" w:hAnsi="Arial" w:cs="Arial"/>
                <w:color w:val="A6A6A6"/>
                <w:sz w:val="22"/>
                <w:szCs w:val="22"/>
                <w:lang w:eastAsia="es-CO"/>
              </w:rPr>
              <w:t>XX</w:t>
            </w:r>
          </w:p>
        </w:tc>
      </w:tr>
    </w:tbl>
    <w:p w14:paraId="0B83D3CF" w14:textId="77777777" w:rsidR="0037447B" w:rsidRPr="00EC23A5" w:rsidRDefault="0037447B"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color w:val="808080"/>
          <w:sz w:val="22"/>
          <w:szCs w:val="22"/>
        </w:rPr>
      </w:pPr>
    </w:p>
    <w:p w14:paraId="5B616FDC" w14:textId="77777777" w:rsidR="00B8420A" w:rsidRPr="00AD6C32" w:rsidRDefault="00B8420A"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r w:rsidRPr="00AD6C32">
        <w:rPr>
          <w:rFonts w:ascii="Arial" w:eastAsia="MS Mincho" w:hAnsi="Arial" w:cs="Arial"/>
          <w:b/>
          <w:iCs/>
          <w:color w:val="000000"/>
          <w:sz w:val="22"/>
          <w:szCs w:val="22"/>
        </w:rPr>
        <w:t>4.</w:t>
      </w:r>
      <w:r w:rsidR="00E941ED" w:rsidRPr="00AD6C32">
        <w:rPr>
          <w:rFonts w:ascii="Arial" w:eastAsia="MS Mincho" w:hAnsi="Arial" w:cs="Arial"/>
          <w:b/>
          <w:iCs/>
          <w:color w:val="000000"/>
          <w:sz w:val="22"/>
          <w:szCs w:val="22"/>
        </w:rPr>
        <w:t xml:space="preserve"> </w:t>
      </w:r>
      <w:r w:rsidRPr="00AD6C32">
        <w:rPr>
          <w:rFonts w:ascii="Arial" w:eastAsia="MS Mincho" w:hAnsi="Arial" w:cs="Arial"/>
          <w:b/>
          <w:iCs/>
          <w:color w:val="000000"/>
          <w:sz w:val="22"/>
          <w:szCs w:val="22"/>
        </w:rPr>
        <w:t xml:space="preserve">VALOR ESTIMADO </w:t>
      </w:r>
      <w:r w:rsidR="00034637" w:rsidRPr="00AD6C32">
        <w:rPr>
          <w:rFonts w:ascii="Arial" w:eastAsia="MS Mincho" w:hAnsi="Arial" w:cs="Arial"/>
          <w:b/>
          <w:iCs/>
          <w:color w:val="000000"/>
          <w:sz w:val="22"/>
          <w:szCs w:val="22"/>
        </w:rPr>
        <w:t xml:space="preserve">DE LA ORDEN DE COMPRA </w:t>
      </w:r>
      <w:r w:rsidR="00E04DEA" w:rsidRPr="00AD6C32">
        <w:rPr>
          <w:rFonts w:ascii="Arial" w:eastAsia="MS Mincho" w:hAnsi="Arial" w:cs="Arial"/>
          <w:b/>
          <w:iCs/>
          <w:color w:val="000000"/>
          <w:sz w:val="22"/>
          <w:szCs w:val="22"/>
        </w:rPr>
        <w:t>Y LA JUSTIFICACIÓN DE LA MISMA</w:t>
      </w:r>
    </w:p>
    <w:p w14:paraId="440D2596" w14:textId="77777777" w:rsidR="00946BEC" w:rsidRPr="00AD6C32" w:rsidRDefault="00946BEC" w:rsidP="00AD6C32">
      <w:pPr>
        <w:spacing w:line="360" w:lineRule="auto"/>
        <w:contextualSpacing/>
        <w:jc w:val="both"/>
        <w:rPr>
          <w:rFonts w:ascii="Arial" w:hAnsi="Arial" w:cs="Arial"/>
          <w:b/>
          <w:sz w:val="22"/>
          <w:szCs w:val="22"/>
        </w:rPr>
      </w:pPr>
    </w:p>
    <w:p w14:paraId="4767BD17" w14:textId="77777777" w:rsidR="00284090" w:rsidRPr="00EC23A5" w:rsidRDefault="00C3276A" w:rsidP="00AD6C32">
      <w:pPr>
        <w:spacing w:line="360" w:lineRule="auto"/>
        <w:contextualSpacing/>
        <w:jc w:val="both"/>
        <w:rPr>
          <w:rFonts w:ascii="Arial" w:hAnsi="Arial" w:cs="Arial"/>
          <w:b/>
          <w:color w:val="808080"/>
          <w:sz w:val="22"/>
          <w:szCs w:val="22"/>
        </w:rPr>
      </w:pPr>
      <w:r>
        <w:rPr>
          <w:rFonts w:ascii="Arial" w:hAnsi="Arial" w:cs="Arial"/>
          <w:b/>
          <w:color w:val="808080"/>
          <w:sz w:val="22"/>
          <w:szCs w:val="22"/>
        </w:rPr>
        <w:t>I</w:t>
      </w:r>
      <w:r w:rsidRPr="00EC23A5">
        <w:rPr>
          <w:rFonts w:ascii="Arial" w:hAnsi="Arial" w:cs="Arial"/>
          <w:b/>
          <w:color w:val="808080"/>
          <w:sz w:val="22"/>
          <w:szCs w:val="22"/>
        </w:rPr>
        <w:t>ndique</w:t>
      </w:r>
      <w:r w:rsidR="0037447B" w:rsidRPr="00EC23A5">
        <w:rPr>
          <w:rFonts w:ascii="Arial" w:hAnsi="Arial" w:cs="Arial"/>
          <w:b/>
          <w:color w:val="808080"/>
          <w:sz w:val="22"/>
          <w:szCs w:val="22"/>
        </w:rPr>
        <w:t xml:space="preserve"> el valor estimado y resultados del simular si aplica</w:t>
      </w:r>
    </w:p>
    <w:p w14:paraId="71CDEDC6" w14:textId="77777777" w:rsidR="00C3276A" w:rsidRDefault="00C3276A" w:rsidP="00AD6C32">
      <w:pPr>
        <w:spacing w:line="360" w:lineRule="auto"/>
        <w:contextualSpacing/>
        <w:jc w:val="both"/>
        <w:rPr>
          <w:rFonts w:ascii="Arial" w:hAnsi="Arial" w:cs="Arial"/>
          <w:b/>
          <w:sz w:val="22"/>
          <w:szCs w:val="22"/>
        </w:rPr>
      </w:pPr>
    </w:p>
    <w:p w14:paraId="0427BDA5" w14:textId="77777777" w:rsidR="00C3276A" w:rsidRDefault="00C3276A" w:rsidP="00AD6C32">
      <w:pPr>
        <w:spacing w:line="360" w:lineRule="auto"/>
        <w:contextualSpacing/>
        <w:jc w:val="both"/>
        <w:rPr>
          <w:rFonts w:ascii="Arial" w:hAnsi="Arial" w:cs="Arial"/>
          <w:b/>
          <w:sz w:val="22"/>
          <w:szCs w:val="22"/>
        </w:rPr>
      </w:pPr>
    </w:p>
    <w:p w14:paraId="03A30809" w14:textId="77777777" w:rsidR="00C3276A" w:rsidRDefault="00C3276A" w:rsidP="00AD6C32">
      <w:pPr>
        <w:spacing w:line="360" w:lineRule="auto"/>
        <w:contextualSpacing/>
        <w:jc w:val="both"/>
        <w:rPr>
          <w:rFonts w:ascii="Arial" w:hAnsi="Arial" w:cs="Arial"/>
          <w:b/>
          <w:sz w:val="22"/>
          <w:szCs w:val="22"/>
        </w:rPr>
      </w:pPr>
    </w:p>
    <w:p w14:paraId="2077F160" w14:textId="77777777" w:rsidR="00C3276A" w:rsidRDefault="00C3276A" w:rsidP="00AD6C32">
      <w:pPr>
        <w:spacing w:line="360" w:lineRule="auto"/>
        <w:contextualSpacing/>
        <w:jc w:val="both"/>
        <w:rPr>
          <w:rFonts w:ascii="Arial" w:hAnsi="Arial" w:cs="Arial"/>
          <w:b/>
          <w:sz w:val="22"/>
          <w:szCs w:val="22"/>
        </w:rPr>
      </w:pPr>
    </w:p>
    <w:p w14:paraId="3473BAE1" w14:textId="77777777" w:rsidR="00C3276A" w:rsidRPr="00AD6C32" w:rsidRDefault="00C3276A" w:rsidP="00AD6C32">
      <w:pPr>
        <w:spacing w:line="360" w:lineRule="auto"/>
        <w:contextualSpacing/>
        <w:jc w:val="both"/>
        <w:rPr>
          <w:rFonts w:ascii="Arial" w:hAnsi="Arial" w:cs="Arial"/>
          <w:b/>
          <w:sz w:val="22"/>
          <w:szCs w:val="22"/>
        </w:rPr>
      </w:pPr>
    </w:p>
    <w:p w14:paraId="56D51CC2" w14:textId="77777777" w:rsidR="00284090" w:rsidRPr="00AD6C32" w:rsidRDefault="00284090" w:rsidP="00AD6C32">
      <w:pPr>
        <w:spacing w:line="360" w:lineRule="auto"/>
        <w:contextualSpacing/>
        <w:jc w:val="both"/>
        <w:rPr>
          <w:rFonts w:ascii="Arial" w:hAnsi="Arial" w:cs="Arial"/>
          <w:b/>
          <w:sz w:val="22"/>
          <w:szCs w:val="22"/>
        </w:rPr>
      </w:pPr>
    </w:p>
    <w:p w14:paraId="48BD2235" w14:textId="77777777" w:rsidR="00A93923" w:rsidRPr="00AD6C32" w:rsidRDefault="003B5314" w:rsidP="00AD6C3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b/>
          <w:iCs/>
          <w:color w:val="000000"/>
          <w:sz w:val="22"/>
          <w:szCs w:val="22"/>
        </w:rPr>
      </w:pPr>
      <w:r w:rsidRPr="00AD6C32">
        <w:rPr>
          <w:rFonts w:ascii="Arial" w:eastAsia="MS Mincho" w:hAnsi="Arial" w:cs="Arial"/>
          <w:b/>
          <w:iCs/>
          <w:color w:val="000000"/>
          <w:sz w:val="22"/>
          <w:szCs w:val="22"/>
        </w:rPr>
        <w:t>4.1</w:t>
      </w:r>
      <w:r w:rsidR="00B60A02" w:rsidRPr="00AD6C32">
        <w:rPr>
          <w:rFonts w:ascii="Arial" w:eastAsia="MS Mincho" w:hAnsi="Arial" w:cs="Arial"/>
          <w:b/>
          <w:iCs/>
          <w:color w:val="000000"/>
          <w:sz w:val="22"/>
          <w:szCs w:val="22"/>
        </w:rPr>
        <w:t xml:space="preserve"> ESTUDIO DE MERCADO</w:t>
      </w:r>
    </w:p>
    <w:p w14:paraId="1AD61C07" w14:textId="77777777" w:rsidR="00A93923" w:rsidRPr="00AD6C32" w:rsidRDefault="00A93923" w:rsidP="00AD6C3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ascii="Arial" w:eastAsia="MS Mincho" w:hAnsi="Arial" w:cs="Arial"/>
          <w:b/>
          <w:iCs/>
          <w:color w:val="000000"/>
          <w:sz w:val="22"/>
          <w:szCs w:val="22"/>
        </w:rPr>
      </w:pPr>
    </w:p>
    <w:p w14:paraId="22FE0B0B" w14:textId="77777777" w:rsidR="00B60A02" w:rsidRPr="00EC23A5" w:rsidRDefault="00B60A02" w:rsidP="00AD6C32">
      <w:pPr>
        <w:pStyle w:val="Prrafodelista"/>
        <w:spacing w:line="360" w:lineRule="auto"/>
        <w:ind w:left="0"/>
        <w:jc w:val="both"/>
        <w:rPr>
          <w:rFonts w:ascii="Arial" w:hAnsi="Arial" w:cs="Arial"/>
          <w:i/>
          <w:color w:val="808080"/>
          <w:sz w:val="22"/>
          <w:szCs w:val="22"/>
          <w:lang w:val="es-CO" w:eastAsia="es-MX"/>
        </w:rPr>
      </w:pPr>
      <w:r w:rsidRPr="00EC23A5">
        <w:rPr>
          <w:rFonts w:ascii="Arial" w:hAnsi="Arial" w:cs="Arial"/>
          <w:i/>
          <w:color w:val="808080"/>
          <w:sz w:val="22"/>
          <w:szCs w:val="22"/>
          <w:lang w:val="es-CO" w:eastAsia="es-MX"/>
        </w:rPr>
        <w:t xml:space="preserve">(Realizar un análisis teniendo en cuenta la lista de precios ofrecidos de </w:t>
      </w:r>
      <w:r w:rsidR="00C3276A" w:rsidRPr="00EC23A5">
        <w:rPr>
          <w:rFonts w:ascii="Arial" w:hAnsi="Arial" w:cs="Arial"/>
          <w:i/>
          <w:color w:val="808080"/>
          <w:sz w:val="22"/>
          <w:szCs w:val="22"/>
          <w:lang w:val="es-CO" w:eastAsia="es-MX"/>
        </w:rPr>
        <w:t>todos los proveedores</w:t>
      </w:r>
      <w:r w:rsidRPr="00EC23A5">
        <w:rPr>
          <w:rFonts w:ascii="Arial" w:hAnsi="Arial" w:cs="Arial"/>
          <w:i/>
          <w:color w:val="808080"/>
          <w:sz w:val="22"/>
          <w:szCs w:val="22"/>
          <w:lang w:val="es-CO" w:eastAsia="es-MX"/>
        </w:rPr>
        <w:t xml:space="preserve"> que ofrecen el bien o servicio en la tienda virtual del Estado Colombiano, la cual es el aplicativo que Colombia Compra Eficiente ha puesto a disposición de las Entidades Compradoras y de los Proveedores a través del cual deben hacerse las transacciones del Acuerdo Marco de Precios. Una vez realizado el </w:t>
      </w:r>
      <w:r w:rsidR="00C3276A" w:rsidRPr="00EC23A5">
        <w:rPr>
          <w:rFonts w:ascii="Arial" w:hAnsi="Arial" w:cs="Arial"/>
          <w:i/>
          <w:color w:val="808080"/>
          <w:sz w:val="22"/>
          <w:szCs w:val="22"/>
          <w:lang w:val="es-CO" w:eastAsia="es-MX"/>
        </w:rPr>
        <w:t>análisis de</w:t>
      </w:r>
      <w:r w:rsidRPr="00EC23A5">
        <w:rPr>
          <w:rFonts w:ascii="Arial" w:hAnsi="Arial" w:cs="Arial"/>
          <w:i/>
          <w:color w:val="808080"/>
          <w:sz w:val="22"/>
          <w:szCs w:val="22"/>
          <w:lang w:val="es-CO" w:eastAsia="es-MX"/>
        </w:rPr>
        <w:t xml:space="preserve"> los proveedores se debe justificar porque el proveedor escogido ofrece el mejor precio para la </w:t>
      </w:r>
      <w:r w:rsidR="00C3276A" w:rsidRPr="00EC23A5">
        <w:rPr>
          <w:rFonts w:ascii="Arial" w:hAnsi="Arial" w:cs="Arial"/>
          <w:i/>
          <w:color w:val="808080"/>
          <w:sz w:val="22"/>
          <w:szCs w:val="22"/>
          <w:lang w:val="es-CO" w:eastAsia="es-MX"/>
        </w:rPr>
        <w:t>entidad,</w:t>
      </w:r>
      <w:r w:rsidR="00580827">
        <w:rPr>
          <w:rFonts w:ascii="Arial" w:hAnsi="Arial" w:cs="Arial"/>
          <w:i/>
          <w:color w:val="808080"/>
          <w:sz w:val="22"/>
          <w:szCs w:val="22"/>
          <w:lang w:val="es-CO" w:eastAsia="es-MX"/>
        </w:rPr>
        <w:t xml:space="preserve"> así como lo señalado en cada Acuerdo</w:t>
      </w:r>
      <w:r w:rsidRPr="00EC23A5">
        <w:rPr>
          <w:rFonts w:ascii="Arial" w:hAnsi="Arial" w:cs="Arial"/>
          <w:i/>
          <w:color w:val="808080"/>
          <w:sz w:val="22"/>
          <w:szCs w:val="22"/>
          <w:lang w:val="es-CO" w:eastAsia="es-MX"/>
        </w:rPr>
        <w:t>.)</w:t>
      </w:r>
    </w:p>
    <w:p w14:paraId="06FA57F3" w14:textId="77777777" w:rsidR="00E941ED" w:rsidRPr="00AD6C32" w:rsidRDefault="001F3912"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r w:rsidRPr="00AD6C32">
        <w:rPr>
          <w:rFonts w:ascii="Arial" w:eastAsia="MS Mincho" w:hAnsi="Arial" w:cs="Arial"/>
          <w:color w:val="000000"/>
          <w:sz w:val="22"/>
          <w:szCs w:val="22"/>
        </w:rPr>
        <w:t xml:space="preserve"> </w:t>
      </w:r>
    </w:p>
    <w:p w14:paraId="4D0CCC89" w14:textId="77777777" w:rsidR="001F3912" w:rsidRPr="00AD6C32" w:rsidRDefault="001F3912"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r w:rsidRPr="00AD6C32">
        <w:rPr>
          <w:rFonts w:ascii="Arial" w:eastAsia="MS Mincho" w:hAnsi="Arial" w:cs="Arial"/>
          <w:b/>
          <w:color w:val="000000"/>
          <w:sz w:val="22"/>
          <w:szCs w:val="22"/>
        </w:rPr>
        <w:t xml:space="preserve">4.2 </w:t>
      </w:r>
      <w:r w:rsidRPr="00AD6C32">
        <w:rPr>
          <w:rFonts w:ascii="Arial" w:eastAsia="MS Mincho" w:hAnsi="Arial" w:cs="Arial"/>
          <w:b/>
          <w:iCs/>
          <w:color w:val="000000"/>
          <w:sz w:val="22"/>
          <w:szCs w:val="22"/>
        </w:rPr>
        <w:t>PLAN DE ADQUISICIONES</w:t>
      </w:r>
    </w:p>
    <w:p w14:paraId="7F0F73A4" w14:textId="77777777" w:rsidR="001F3912" w:rsidRPr="00AD6C32" w:rsidRDefault="001F3912"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0ED44C8C" w14:textId="77777777" w:rsidR="001F3912" w:rsidRPr="00AD6C32" w:rsidRDefault="001F3912" w:rsidP="00AD6C32">
      <w:pPr>
        <w:adjustRightInd w:val="0"/>
        <w:spacing w:line="360" w:lineRule="auto"/>
        <w:jc w:val="both"/>
        <w:rPr>
          <w:rFonts w:ascii="Arial" w:eastAsia="MS Mincho" w:hAnsi="Arial" w:cs="Arial"/>
          <w:color w:val="000000"/>
          <w:sz w:val="22"/>
          <w:szCs w:val="22"/>
        </w:rPr>
      </w:pPr>
      <w:r w:rsidRPr="00AD6C32">
        <w:rPr>
          <w:rFonts w:ascii="Arial" w:eastAsia="MS Mincho" w:hAnsi="Arial" w:cs="Arial"/>
          <w:color w:val="000000"/>
          <w:sz w:val="22"/>
          <w:szCs w:val="22"/>
        </w:rPr>
        <w:t xml:space="preserve">Una vez revisado el Plan de Adquisiciones de la entidad aprobado para la vigencia </w:t>
      </w:r>
      <w:r w:rsidRPr="00EC23A5">
        <w:rPr>
          <w:rFonts w:ascii="Arial" w:eastAsia="MS Mincho" w:hAnsi="Arial" w:cs="Arial"/>
          <w:color w:val="808080"/>
          <w:sz w:val="22"/>
          <w:szCs w:val="22"/>
        </w:rPr>
        <w:t>20XX</w:t>
      </w:r>
      <w:r w:rsidRPr="00AD6C32">
        <w:rPr>
          <w:rFonts w:ascii="Arial" w:eastAsia="MS Mincho" w:hAnsi="Arial" w:cs="Arial"/>
          <w:color w:val="000000"/>
          <w:sz w:val="22"/>
          <w:szCs w:val="22"/>
        </w:rPr>
        <w:t xml:space="preserve">, se puede observar que se encuentra descrito en el </w:t>
      </w:r>
      <w:r w:rsidRPr="00AD6C32">
        <w:rPr>
          <w:rFonts w:ascii="Arial" w:hAnsi="Arial" w:cs="Arial"/>
          <w:sz w:val="22"/>
          <w:szCs w:val="22"/>
        </w:rPr>
        <w:t xml:space="preserve">Sistema Electrónico para la Contratación Pública </w:t>
      </w:r>
      <w:hyperlink r:id="rId17" w:history="1">
        <w:r w:rsidRPr="00AD6C32">
          <w:rPr>
            <w:rFonts w:ascii="Arial" w:hAnsi="Arial" w:cs="Arial"/>
            <w:color w:val="0000FF"/>
            <w:sz w:val="22"/>
            <w:szCs w:val="22"/>
            <w:u w:val="single"/>
            <w:lang w:val="es-CO"/>
          </w:rPr>
          <w:t>www.contratos.gov.co</w:t>
        </w:r>
      </w:hyperlink>
      <w:r w:rsidRPr="00AD6C32">
        <w:rPr>
          <w:rFonts w:ascii="Arial" w:hAnsi="Arial" w:cs="Arial"/>
          <w:sz w:val="22"/>
          <w:szCs w:val="22"/>
        </w:rPr>
        <w:t xml:space="preserve"> o</w:t>
      </w:r>
      <w:r w:rsidRPr="00AD6C32">
        <w:rPr>
          <w:rFonts w:ascii="Arial" w:hAnsi="Arial" w:cs="Arial"/>
          <w:sz w:val="22"/>
          <w:szCs w:val="22"/>
          <w:lang w:val="es-CO"/>
        </w:rPr>
        <w:t xml:space="preserve"> </w:t>
      </w:r>
      <w:hyperlink r:id="rId18" w:history="1">
        <w:r w:rsidRPr="00AD6C32">
          <w:rPr>
            <w:rFonts w:ascii="Arial" w:hAnsi="Arial" w:cs="Arial"/>
            <w:color w:val="0000FF"/>
            <w:sz w:val="22"/>
            <w:szCs w:val="22"/>
            <w:u w:val="single"/>
            <w:lang w:val="es-CO"/>
          </w:rPr>
          <w:t>www.colombiacompra.gov.co</w:t>
        </w:r>
      </w:hyperlink>
      <w:r w:rsidRPr="00AD6C32">
        <w:rPr>
          <w:rFonts w:ascii="Arial" w:eastAsia="MS Mincho" w:hAnsi="Arial" w:cs="Arial"/>
          <w:color w:val="000000"/>
          <w:sz w:val="22"/>
          <w:szCs w:val="22"/>
        </w:rPr>
        <w:t xml:space="preserve"> así: </w:t>
      </w:r>
    </w:p>
    <w:p w14:paraId="018954FB" w14:textId="77777777" w:rsidR="001F3912" w:rsidRPr="00EC23A5" w:rsidRDefault="001F3912"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808080"/>
          <w:sz w:val="22"/>
          <w:szCs w:val="22"/>
        </w:rPr>
      </w:pPr>
    </w:p>
    <w:p w14:paraId="0C8DC48E" w14:textId="77777777" w:rsidR="001F3912" w:rsidRPr="007C7154" w:rsidRDefault="001F3912"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i/>
          <w:color w:val="808080"/>
          <w:sz w:val="22"/>
          <w:szCs w:val="22"/>
        </w:rPr>
      </w:pPr>
      <w:r w:rsidRPr="00EC23A5">
        <w:rPr>
          <w:rFonts w:ascii="Arial" w:eastAsia="MS Mincho" w:hAnsi="Arial" w:cs="Arial"/>
          <w:i/>
          <w:color w:val="808080"/>
          <w:sz w:val="22"/>
          <w:szCs w:val="22"/>
        </w:rPr>
        <w:t>(Copiar el pantallazo</w:t>
      </w:r>
      <w:r w:rsidRPr="007C7154">
        <w:rPr>
          <w:rFonts w:ascii="Arial" w:eastAsia="MS Mincho" w:hAnsi="Arial" w:cs="Arial"/>
          <w:i/>
          <w:color w:val="808080"/>
          <w:sz w:val="22"/>
          <w:szCs w:val="22"/>
        </w:rPr>
        <w:t xml:space="preserve"> del Plan de Adquisiciones incluida la última modificación realizada </w:t>
      </w:r>
      <w:r w:rsidR="00C3276A" w:rsidRPr="007C7154">
        <w:rPr>
          <w:rFonts w:ascii="Arial" w:eastAsia="MS Mincho" w:hAnsi="Arial" w:cs="Arial"/>
          <w:i/>
          <w:color w:val="808080"/>
          <w:sz w:val="22"/>
          <w:szCs w:val="22"/>
        </w:rPr>
        <w:t>en caso de que</w:t>
      </w:r>
      <w:r w:rsidRPr="007C7154">
        <w:rPr>
          <w:rFonts w:ascii="Arial" w:eastAsia="MS Mincho" w:hAnsi="Arial" w:cs="Arial"/>
          <w:i/>
          <w:color w:val="808080"/>
          <w:sz w:val="22"/>
          <w:szCs w:val="22"/>
        </w:rPr>
        <w:t xml:space="preserve"> se aplique)</w:t>
      </w:r>
    </w:p>
    <w:p w14:paraId="35BA24E0" w14:textId="77777777" w:rsidR="00A93923" w:rsidRPr="00AD6C32" w:rsidRDefault="00A93923" w:rsidP="00AD6C32">
      <w:pPr>
        <w:spacing w:line="360" w:lineRule="auto"/>
        <w:jc w:val="both"/>
        <w:rPr>
          <w:rFonts w:ascii="Arial" w:hAnsi="Arial" w:cs="Arial"/>
          <w:i/>
          <w:sz w:val="22"/>
          <w:szCs w:val="22"/>
        </w:rPr>
      </w:pPr>
    </w:p>
    <w:p w14:paraId="41256793" w14:textId="77777777" w:rsidR="00A93923" w:rsidRPr="00AD6C32" w:rsidRDefault="003B5314" w:rsidP="00AD6C32">
      <w:pPr>
        <w:pStyle w:val="Prrafodelista"/>
        <w:spacing w:line="360" w:lineRule="auto"/>
        <w:ind w:left="0"/>
        <w:jc w:val="both"/>
        <w:rPr>
          <w:rFonts w:ascii="Arial" w:hAnsi="Arial" w:cs="Arial"/>
          <w:b/>
          <w:color w:val="000000"/>
          <w:sz w:val="22"/>
          <w:szCs w:val="22"/>
          <w:lang w:val="es-CO" w:eastAsia="es-MX"/>
        </w:rPr>
      </w:pPr>
      <w:r w:rsidRPr="00AD6C32">
        <w:rPr>
          <w:rFonts w:ascii="Arial" w:hAnsi="Arial" w:cs="Arial"/>
          <w:b/>
          <w:color w:val="000000"/>
          <w:sz w:val="22"/>
          <w:szCs w:val="22"/>
          <w:lang w:val="es-CO" w:eastAsia="es-MX"/>
        </w:rPr>
        <w:t>4.3</w:t>
      </w:r>
      <w:r w:rsidR="00A93923" w:rsidRPr="00AD6C32">
        <w:rPr>
          <w:rFonts w:ascii="Arial" w:hAnsi="Arial" w:cs="Arial"/>
          <w:b/>
          <w:color w:val="000000"/>
          <w:sz w:val="22"/>
          <w:szCs w:val="22"/>
          <w:lang w:val="es-CO" w:eastAsia="es-MX"/>
        </w:rPr>
        <w:t xml:space="preserve"> </w:t>
      </w:r>
      <w:r w:rsidR="00E04DEA" w:rsidRPr="00AD6C32">
        <w:rPr>
          <w:rFonts w:ascii="Arial" w:hAnsi="Arial" w:cs="Arial"/>
          <w:b/>
          <w:color w:val="000000"/>
          <w:sz w:val="22"/>
          <w:szCs w:val="22"/>
          <w:lang w:val="es-CO" w:eastAsia="es-MX"/>
        </w:rPr>
        <w:t>PRESUPUESTO OFICIAL</w:t>
      </w:r>
    </w:p>
    <w:p w14:paraId="53034B6B" w14:textId="77777777" w:rsidR="00A93923" w:rsidRPr="00AD6C32" w:rsidRDefault="00A93923" w:rsidP="00AD6C32">
      <w:pPr>
        <w:pStyle w:val="Prrafodelista"/>
        <w:spacing w:line="360" w:lineRule="auto"/>
        <w:ind w:left="142"/>
        <w:jc w:val="both"/>
        <w:rPr>
          <w:rFonts w:ascii="Arial" w:hAnsi="Arial" w:cs="Arial"/>
          <w:b/>
          <w:color w:val="000000"/>
          <w:sz w:val="22"/>
          <w:szCs w:val="22"/>
          <w:lang w:val="es-CO" w:eastAsia="es-MX"/>
        </w:rPr>
      </w:pPr>
    </w:p>
    <w:p w14:paraId="4071199E" w14:textId="77777777" w:rsidR="00A93923" w:rsidRPr="00AD6C32" w:rsidRDefault="00A93923"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r w:rsidRPr="00AD6C32">
        <w:rPr>
          <w:rFonts w:ascii="Arial" w:eastAsia="MS Mincho" w:hAnsi="Arial" w:cs="Arial"/>
          <w:color w:val="000000"/>
          <w:sz w:val="22"/>
          <w:szCs w:val="22"/>
        </w:rPr>
        <w:t>De acuerdo con la información obte</w:t>
      </w:r>
      <w:r w:rsidR="00B60A02" w:rsidRPr="00AD6C32">
        <w:rPr>
          <w:rFonts w:ascii="Arial" w:eastAsia="MS Mincho" w:hAnsi="Arial" w:cs="Arial"/>
          <w:color w:val="000000"/>
          <w:sz w:val="22"/>
          <w:szCs w:val="22"/>
        </w:rPr>
        <w:t>nid</w:t>
      </w:r>
      <w:r w:rsidR="00E04DEA" w:rsidRPr="00AD6C32">
        <w:rPr>
          <w:rFonts w:ascii="Arial" w:eastAsia="MS Mincho" w:hAnsi="Arial" w:cs="Arial"/>
          <w:color w:val="000000"/>
          <w:sz w:val="22"/>
          <w:szCs w:val="22"/>
        </w:rPr>
        <w:t xml:space="preserve">a con el estudio de mercado, </w:t>
      </w:r>
      <w:r w:rsidR="00B60A02" w:rsidRPr="00AD6C32">
        <w:rPr>
          <w:rFonts w:ascii="Arial" w:eastAsia="MS Mincho" w:hAnsi="Arial" w:cs="Arial"/>
          <w:color w:val="000000"/>
          <w:sz w:val="22"/>
          <w:szCs w:val="22"/>
        </w:rPr>
        <w:t>e</w:t>
      </w:r>
      <w:r w:rsidR="00E04DEA" w:rsidRPr="00AD6C32">
        <w:rPr>
          <w:rFonts w:ascii="Arial" w:eastAsia="MS Mincho" w:hAnsi="Arial" w:cs="Arial"/>
          <w:color w:val="000000"/>
          <w:sz w:val="22"/>
          <w:szCs w:val="22"/>
        </w:rPr>
        <w:t>l presupuesto oficial</w:t>
      </w:r>
      <w:r w:rsidRPr="00AD6C32">
        <w:rPr>
          <w:rFonts w:ascii="Arial" w:eastAsia="MS Mincho" w:hAnsi="Arial" w:cs="Arial"/>
          <w:color w:val="000000"/>
          <w:sz w:val="22"/>
          <w:szCs w:val="22"/>
        </w:rPr>
        <w:t xml:space="preserve">, para </w:t>
      </w:r>
      <w:r w:rsidR="00C3276A" w:rsidRPr="00AD6C32">
        <w:rPr>
          <w:rFonts w:ascii="Arial" w:eastAsia="MS Mincho" w:hAnsi="Arial" w:cs="Arial"/>
          <w:color w:val="000000"/>
          <w:sz w:val="22"/>
          <w:szCs w:val="22"/>
        </w:rPr>
        <w:t>esta</w:t>
      </w:r>
      <w:r w:rsidRPr="00AD6C32">
        <w:rPr>
          <w:rFonts w:ascii="Arial" w:eastAsia="MS Mincho" w:hAnsi="Arial" w:cs="Arial"/>
          <w:color w:val="000000"/>
          <w:sz w:val="22"/>
          <w:szCs w:val="22"/>
        </w:rPr>
        <w:t xml:space="preserve"> contratación es hasta por la suma de </w:t>
      </w:r>
      <w:r w:rsidR="00C3276A" w:rsidRPr="00C3276A">
        <w:rPr>
          <w:rFonts w:ascii="Arial" w:eastAsia="MS Mincho" w:hAnsi="Arial" w:cs="Arial"/>
          <w:iCs/>
          <w:color w:val="A6A6A6"/>
          <w:sz w:val="22"/>
          <w:szCs w:val="22"/>
        </w:rPr>
        <w:t>(Valor en letra y números)</w:t>
      </w:r>
      <w:r w:rsidRPr="00C3276A">
        <w:rPr>
          <w:rFonts w:ascii="Arial" w:eastAsia="MS Mincho" w:hAnsi="Arial" w:cs="Arial"/>
          <w:iCs/>
          <w:color w:val="A6A6A6"/>
          <w:sz w:val="22"/>
          <w:szCs w:val="22"/>
        </w:rPr>
        <w:t>,</w:t>
      </w:r>
      <w:r w:rsidRPr="00AD6C32">
        <w:rPr>
          <w:rFonts w:ascii="Arial" w:eastAsia="MS Mincho" w:hAnsi="Arial" w:cs="Arial"/>
          <w:b/>
          <w:iCs/>
          <w:color w:val="000000"/>
          <w:sz w:val="22"/>
          <w:szCs w:val="22"/>
        </w:rPr>
        <w:t xml:space="preserve"> incluido IVA</w:t>
      </w:r>
      <w:r w:rsidRPr="00AD6C32">
        <w:rPr>
          <w:rFonts w:ascii="Arial" w:eastAsia="MS Mincho" w:hAnsi="Arial" w:cs="Arial"/>
          <w:i/>
          <w:iCs/>
          <w:color w:val="000000"/>
          <w:sz w:val="22"/>
          <w:szCs w:val="22"/>
        </w:rPr>
        <w:t xml:space="preserve"> </w:t>
      </w:r>
      <w:r w:rsidRPr="00AD6C32">
        <w:rPr>
          <w:rFonts w:ascii="Arial" w:eastAsia="MS Mincho" w:hAnsi="Arial" w:cs="Arial"/>
          <w:color w:val="000000"/>
          <w:sz w:val="22"/>
          <w:szCs w:val="22"/>
        </w:rPr>
        <w:t>y todos los costos directos e indirectos, tasas y contribuciones que conlleve la celebración y ejecución total del contrato que resulte del presente proceso de selección.</w:t>
      </w:r>
    </w:p>
    <w:p w14:paraId="4DF0A2C1" w14:textId="77777777" w:rsidR="00FD1397" w:rsidRPr="00AD6C32" w:rsidRDefault="00FD1397"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p>
    <w:p w14:paraId="23A0B695" w14:textId="77777777" w:rsidR="00FD1397" w:rsidRPr="00AD6C32" w:rsidRDefault="00286344"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r w:rsidRPr="00AD6C32">
        <w:rPr>
          <w:rFonts w:ascii="Arial" w:eastAsia="MS Mincho" w:hAnsi="Arial" w:cs="Arial"/>
          <w:b/>
          <w:iCs/>
          <w:color w:val="000000"/>
          <w:sz w:val="22"/>
          <w:szCs w:val="22"/>
        </w:rPr>
        <w:t>5.</w:t>
      </w:r>
      <w:r w:rsidR="00FD1397" w:rsidRPr="00AD6C32">
        <w:rPr>
          <w:rFonts w:ascii="Arial" w:eastAsia="MS Mincho" w:hAnsi="Arial" w:cs="Arial"/>
          <w:b/>
          <w:iCs/>
          <w:color w:val="000000"/>
          <w:sz w:val="22"/>
          <w:szCs w:val="22"/>
        </w:rPr>
        <w:t>CERTIFICADO DE DISPONIBILIDAD PRESUPUESTAL QUE RESPALDA LA CONTRATACIÓN</w:t>
      </w:r>
    </w:p>
    <w:p w14:paraId="67893E41" w14:textId="77777777" w:rsidR="00FD1397" w:rsidRPr="00AD6C32" w:rsidRDefault="00FD1397" w:rsidP="00AD6C3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1726326F" w14:textId="77777777" w:rsidR="001F3912" w:rsidRPr="00AD6C32" w:rsidRDefault="00FD1397"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sz w:val="22"/>
          <w:szCs w:val="22"/>
        </w:rPr>
      </w:pPr>
      <w:r w:rsidRPr="00AD6C32">
        <w:rPr>
          <w:rFonts w:ascii="Arial" w:eastAsia="MS Mincho" w:hAnsi="Arial" w:cs="Arial"/>
          <w:color w:val="000000"/>
          <w:sz w:val="22"/>
          <w:szCs w:val="22"/>
        </w:rPr>
        <w:t xml:space="preserve">Con base en </w:t>
      </w:r>
      <w:r w:rsidRPr="00AD6C32">
        <w:rPr>
          <w:rFonts w:ascii="Arial" w:eastAsia="MS Mincho" w:hAnsi="Arial" w:cs="Arial"/>
          <w:sz w:val="22"/>
          <w:szCs w:val="22"/>
        </w:rPr>
        <w:t xml:space="preserve">el anterior sondeo de mercado, la SUPERINTENDENCIA NACIONAL DE </w:t>
      </w:r>
      <w:r w:rsidRPr="00AD6C32">
        <w:rPr>
          <w:rFonts w:ascii="Arial" w:eastAsia="MS Mincho" w:hAnsi="Arial" w:cs="Arial"/>
          <w:sz w:val="22"/>
          <w:szCs w:val="22"/>
        </w:rPr>
        <w:lastRenderedPageBreak/>
        <w:t xml:space="preserve">SALUD cuenta con la Disponibilidad Presupuestal </w:t>
      </w:r>
      <w:r w:rsidRPr="00AD6C32">
        <w:rPr>
          <w:rFonts w:ascii="Arial" w:eastAsia="MS Mincho" w:hAnsi="Arial" w:cs="Arial"/>
          <w:iCs/>
          <w:sz w:val="22"/>
          <w:szCs w:val="22"/>
        </w:rPr>
        <w:t>No</w:t>
      </w:r>
      <w:r w:rsidRPr="00AD6C32">
        <w:rPr>
          <w:rFonts w:ascii="Arial" w:eastAsia="MS Mincho" w:hAnsi="Arial" w:cs="Arial"/>
          <w:b/>
          <w:iCs/>
          <w:sz w:val="22"/>
          <w:szCs w:val="22"/>
        </w:rPr>
        <w:t>.</w:t>
      </w:r>
      <w:r w:rsidR="00C3276A">
        <w:rPr>
          <w:rFonts w:ascii="Arial" w:eastAsia="MS Mincho" w:hAnsi="Arial" w:cs="Arial"/>
          <w:b/>
          <w:iCs/>
          <w:sz w:val="22"/>
          <w:szCs w:val="22"/>
        </w:rPr>
        <w:t xml:space="preserve"> </w:t>
      </w:r>
      <w:r w:rsidRPr="00C3276A">
        <w:rPr>
          <w:rFonts w:ascii="Arial" w:eastAsia="MS Mincho" w:hAnsi="Arial" w:cs="Arial"/>
          <w:iCs/>
          <w:color w:val="A6A6A6"/>
          <w:sz w:val="22"/>
          <w:szCs w:val="22"/>
        </w:rPr>
        <w:t>xxx del xxx de xxxx</w:t>
      </w:r>
      <w:r w:rsidRPr="00AD6C32">
        <w:rPr>
          <w:rFonts w:ascii="Arial" w:eastAsia="MS Mincho" w:hAnsi="Arial" w:cs="Arial"/>
          <w:iCs/>
          <w:sz w:val="22"/>
          <w:szCs w:val="22"/>
        </w:rPr>
        <w:t xml:space="preserve"> de 20</w:t>
      </w:r>
      <w:r w:rsidR="00C3276A" w:rsidRPr="00C3276A">
        <w:rPr>
          <w:rFonts w:ascii="Arial" w:eastAsia="MS Mincho" w:hAnsi="Arial" w:cs="Arial"/>
          <w:iCs/>
          <w:color w:val="A6A6A6"/>
          <w:sz w:val="22"/>
          <w:szCs w:val="22"/>
        </w:rPr>
        <w:t>XX</w:t>
      </w:r>
      <w:r w:rsidRPr="00AD6C32">
        <w:rPr>
          <w:rFonts w:ascii="Arial" w:eastAsia="MS Mincho" w:hAnsi="Arial" w:cs="Arial"/>
          <w:i/>
          <w:iCs/>
          <w:sz w:val="22"/>
          <w:szCs w:val="22"/>
        </w:rPr>
        <w:t xml:space="preserve"> </w:t>
      </w:r>
      <w:r w:rsidR="00580827" w:rsidRPr="00504D47">
        <w:rPr>
          <w:rFonts w:ascii="Arial" w:eastAsia="MS Mincho" w:hAnsi="Arial" w:cs="Arial"/>
          <w:sz w:val="22"/>
          <w:szCs w:val="22"/>
        </w:rPr>
        <w:t>expedid</w:t>
      </w:r>
      <w:r w:rsidR="00580827">
        <w:rPr>
          <w:rFonts w:ascii="Arial" w:eastAsia="MS Mincho" w:hAnsi="Arial" w:cs="Arial"/>
          <w:sz w:val="22"/>
          <w:szCs w:val="22"/>
        </w:rPr>
        <w:t>o</w:t>
      </w:r>
      <w:r w:rsidR="00580827" w:rsidRPr="00504D47">
        <w:rPr>
          <w:rFonts w:ascii="Arial" w:eastAsia="MS Mincho" w:hAnsi="Arial" w:cs="Arial"/>
          <w:sz w:val="22"/>
          <w:szCs w:val="22"/>
        </w:rPr>
        <w:t xml:space="preserve"> por la </w:t>
      </w:r>
      <w:r w:rsidR="00580827">
        <w:rPr>
          <w:rFonts w:ascii="Arial" w:eastAsia="MS Mincho" w:hAnsi="Arial" w:cs="Arial"/>
          <w:sz w:val="22"/>
          <w:szCs w:val="22"/>
        </w:rPr>
        <w:t>Dirección Financiera</w:t>
      </w:r>
      <w:r w:rsidR="00580827" w:rsidRPr="00504D47">
        <w:rPr>
          <w:rFonts w:ascii="Arial" w:eastAsia="MS Mincho" w:hAnsi="Arial" w:cs="Arial"/>
          <w:sz w:val="22"/>
          <w:szCs w:val="22"/>
        </w:rPr>
        <w:t xml:space="preserve"> de la Superintendencia Nacional de Salud.</w:t>
      </w:r>
    </w:p>
    <w:p w14:paraId="2F69989A" w14:textId="77777777" w:rsidR="00ED1C56" w:rsidRPr="00AD6C32" w:rsidRDefault="00ED1C56"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sz w:val="22"/>
          <w:szCs w:val="22"/>
        </w:rPr>
      </w:pPr>
    </w:p>
    <w:p w14:paraId="01102258" w14:textId="77777777" w:rsidR="00ED1C56" w:rsidRPr="00AD6C32" w:rsidRDefault="0098698E"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000000"/>
          <w:sz w:val="22"/>
          <w:szCs w:val="22"/>
        </w:rPr>
      </w:pPr>
      <w:r w:rsidRPr="00AD6C32">
        <w:rPr>
          <w:rFonts w:ascii="Arial" w:hAnsi="Arial" w:cs="Arial"/>
          <w:b/>
          <w:sz w:val="22"/>
          <w:szCs w:val="22"/>
        </w:rPr>
        <w:t>6</w:t>
      </w:r>
      <w:r w:rsidR="00ED1C56" w:rsidRPr="00AD6C32">
        <w:rPr>
          <w:rFonts w:ascii="Arial" w:hAnsi="Arial" w:cs="Arial"/>
          <w:b/>
          <w:sz w:val="22"/>
          <w:szCs w:val="22"/>
        </w:rPr>
        <w:t>. CRITERIOS PARA SELECCIONAR LA OFERTA MÁS FAVORABLE</w:t>
      </w:r>
    </w:p>
    <w:p w14:paraId="630227A3" w14:textId="77777777" w:rsidR="00ED1C56" w:rsidRPr="00AD6C32" w:rsidRDefault="00ED1C56"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ascii="Arial" w:eastAsia="MS Mincho" w:hAnsi="Arial" w:cs="Arial"/>
          <w:b/>
          <w:color w:val="000000"/>
          <w:sz w:val="22"/>
          <w:szCs w:val="22"/>
        </w:rPr>
      </w:pPr>
    </w:p>
    <w:p w14:paraId="64B795B8" w14:textId="77777777" w:rsidR="00ED1C56" w:rsidRPr="00AD6C32" w:rsidRDefault="00ED1C56" w:rsidP="00AD6C32">
      <w:pPr>
        <w:pStyle w:val="Prrafodelista"/>
        <w:spacing w:line="360" w:lineRule="auto"/>
        <w:ind w:left="0"/>
        <w:jc w:val="both"/>
        <w:rPr>
          <w:rFonts w:ascii="Arial" w:hAnsi="Arial" w:cs="Arial"/>
          <w:sz w:val="22"/>
          <w:szCs w:val="22"/>
        </w:rPr>
      </w:pPr>
      <w:r w:rsidRPr="00AD6C32">
        <w:rPr>
          <w:rFonts w:ascii="Arial" w:hAnsi="Arial" w:cs="Arial"/>
          <w:sz w:val="22"/>
          <w:szCs w:val="22"/>
        </w:rPr>
        <w:t xml:space="preserve">La Superintendencia Nacional de Salud determinará la oferta más favorable teniendo en cuenta las normas aplicables a cada modalidad de selección del contratista; teniendo en cuenta que el proceso corresponde a un </w:t>
      </w:r>
      <w:r w:rsidRPr="00AD6C32">
        <w:rPr>
          <w:rFonts w:ascii="Arial" w:hAnsi="Arial" w:cs="Arial"/>
          <w:b/>
          <w:sz w:val="22"/>
          <w:szCs w:val="22"/>
        </w:rPr>
        <w:t xml:space="preserve">Acuerdo Marco de precios </w:t>
      </w:r>
      <w:r w:rsidRPr="00AD6C32">
        <w:rPr>
          <w:rFonts w:ascii="Arial" w:hAnsi="Arial" w:cs="Arial"/>
          <w:sz w:val="22"/>
          <w:szCs w:val="22"/>
        </w:rPr>
        <w:t xml:space="preserve">la oferta más favorable corresponde a aquella que </w:t>
      </w:r>
      <w:r w:rsidRPr="00AD6C32">
        <w:rPr>
          <w:rFonts w:ascii="Arial" w:hAnsi="Arial" w:cs="Arial"/>
          <w:b/>
          <w:sz w:val="22"/>
          <w:szCs w:val="22"/>
        </w:rPr>
        <w:t>oferte el precio</w:t>
      </w:r>
      <w:r w:rsidRPr="00AD6C32">
        <w:rPr>
          <w:rFonts w:ascii="Arial" w:hAnsi="Arial" w:cs="Arial"/>
          <w:sz w:val="22"/>
          <w:szCs w:val="22"/>
        </w:rPr>
        <w:t xml:space="preserve"> </w:t>
      </w:r>
      <w:r w:rsidR="0098698E" w:rsidRPr="00AD6C32">
        <w:rPr>
          <w:rFonts w:ascii="Arial" w:hAnsi="Arial" w:cs="Arial"/>
          <w:sz w:val="22"/>
          <w:szCs w:val="22"/>
        </w:rPr>
        <w:t>más</w:t>
      </w:r>
      <w:r w:rsidR="00D711B5" w:rsidRPr="00AD6C32">
        <w:rPr>
          <w:rFonts w:ascii="Arial" w:hAnsi="Arial" w:cs="Arial"/>
          <w:sz w:val="22"/>
          <w:szCs w:val="22"/>
        </w:rPr>
        <w:t xml:space="preserve"> favorable para la entida</w:t>
      </w:r>
      <w:r w:rsidR="00D711B5" w:rsidRPr="00C3276A">
        <w:rPr>
          <w:rFonts w:ascii="Arial" w:hAnsi="Arial" w:cs="Arial"/>
          <w:sz w:val="22"/>
          <w:szCs w:val="22"/>
        </w:rPr>
        <w:t>d.</w:t>
      </w:r>
    </w:p>
    <w:p w14:paraId="71F7A2A9" w14:textId="77777777" w:rsidR="001F3912" w:rsidRPr="00AD6C32" w:rsidRDefault="001F3912"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sz w:val="22"/>
          <w:szCs w:val="22"/>
        </w:rPr>
      </w:pPr>
    </w:p>
    <w:p w14:paraId="44282009" w14:textId="77777777" w:rsidR="00E941ED" w:rsidRPr="00AD6C32" w:rsidRDefault="00D00154"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r w:rsidRPr="00AD6C32">
        <w:rPr>
          <w:rFonts w:ascii="Arial" w:eastAsia="MS Mincho" w:hAnsi="Arial" w:cs="Arial"/>
          <w:b/>
          <w:iCs/>
          <w:color w:val="000000"/>
          <w:sz w:val="22"/>
          <w:szCs w:val="22"/>
        </w:rPr>
        <w:t>7</w:t>
      </w:r>
      <w:r w:rsidR="003E66F0" w:rsidRPr="00AD6C32">
        <w:rPr>
          <w:rFonts w:ascii="Arial" w:eastAsia="MS Mincho" w:hAnsi="Arial" w:cs="Arial"/>
          <w:b/>
          <w:iCs/>
          <w:color w:val="000000"/>
          <w:sz w:val="22"/>
          <w:szCs w:val="22"/>
        </w:rPr>
        <w:t xml:space="preserve">. </w:t>
      </w:r>
      <w:r w:rsidR="00E941ED" w:rsidRPr="00AD6C32">
        <w:rPr>
          <w:rFonts w:ascii="Arial" w:eastAsia="MS Mincho" w:hAnsi="Arial" w:cs="Arial"/>
          <w:b/>
          <w:iCs/>
          <w:color w:val="000000"/>
          <w:sz w:val="22"/>
          <w:szCs w:val="22"/>
        </w:rPr>
        <w:t>EL ANALISIS DEL RIESGO Y LA FORMA DE MITIGARLO</w:t>
      </w:r>
    </w:p>
    <w:p w14:paraId="5261CFD0" w14:textId="77777777" w:rsidR="003E66F0" w:rsidRPr="00AD6C32" w:rsidRDefault="003E66F0"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0D6E308A" w14:textId="77777777" w:rsidR="00ED1C56" w:rsidRPr="00AD6C32" w:rsidRDefault="00ED1C56"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color w:val="000000"/>
          <w:sz w:val="22"/>
          <w:szCs w:val="22"/>
        </w:rPr>
      </w:pPr>
      <w:r w:rsidRPr="00AD6C32">
        <w:rPr>
          <w:rFonts w:ascii="Arial" w:eastAsia="MS Mincho" w:hAnsi="Arial" w:cs="Arial"/>
          <w:color w:val="000000"/>
          <w:sz w:val="22"/>
          <w:szCs w:val="22"/>
        </w:rPr>
        <w:t xml:space="preserve">En la </w:t>
      </w:r>
      <w:r w:rsidR="003E66F0" w:rsidRPr="00AD6C32">
        <w:rPr>
          <w:rFonts w:ascii="Arial" w:eastAsia="MS Mincho" w:hAnsi="Arial" w:cs="Arial"/>
          <w:color w:val="000000"/>
          <w:sz w:val="22"/>
          <w:szCs w:val="22"/>
        </w:rPr>
        <w:t>modalidad de contratación</w:t>
      </w:r>
      <w:r w:rsidR="00CF5294" w:rsidRPr="00AD6C32">
        <w:rPr>
          <w:rFonts w:ascii="Arial" w:eastAsia="MS Mincho" w:hAnsi="Arial" w:cs="Arial"/>
          <w:color w:val="000000"/>
          <w:sz w:val="22"/>
          <w:szCs w:val="22"/>
        </w:rPr>
        <w:t xml:space="preserve"> de Selección Abreviada por</w:t>
      </w:r>
      <w:r w:rsidR="003E66F0" w:rsidRPr="00AD6C32">
        <w:rPr>
          <w:rFonts w:ascii="Arial" w:eastAsia="MS Mincho" w:hAnsi="Arial" w:cs="Arial"/>
          <w:color w:val="000000"/>
          <w:sz w:val="22"/>
          <w:szCs w:val="22"/>
        </w:rPr>
        <w:t xml:space="preserve"> Acuerdos Marco de Precios</w:t>
      </w:r>
      <w:r w:rsidR="00CF5294" w:rsidRPr="00AD6C32">
        <w:rPr>
          <w:rFonts w:ascii="Arial" w:eastAsia="MS Mincho" w:hAnsi="Arial" w:cs="Arial"/>
          <w:color w:val="000000"/>
          <w:sz w:val="22"/>
          <w:szCs w:val="22"/>
        </w:rPr>
        <w:t>,</w:t>
      </w:r>
      <w:r w:rsidR="003E66F0" w:rsidRPr="00AD6C32">
        <w:rPr>
          <w:rFonts w:ascii="Arial" w:eastAsia="MS Mincho" w:hAnsi="Arial" w:cs="Arial"/>
          <w:color w:val="000000"/>
          <w:sz w:val="22"/>
          <w:szCs w:val="22"/>
        </w:rPr>
        <w:t xml:space="preserve"> Colombia Compra Eficiente</w:t>
      </w:r>
      <w:r w:rsidRPr="00AD6C32">
        <w:rPr>
          <w:rFonts w:ascii="Arial" w:eastAsia="MS Mincho" w:hAnsi="Arial" w:cs="Arial"/>
          <w:color w:val="000000"/>
          <w:sz w:val="22"/>
          <w:szCs w:val="22"/>
        </w:rPr>
        <w:t xml:space="preserve"> está encargada de la administración de estos, y como consecuencia</w:t>
      </w:r>
      <w:r w:rsidR="00FF300C" w:rsidRPr="00AD6C32">
        <w:rPr>
          <w:rFonts w:ascii="Arial" w:eastAsia="MS Mincho" w:hAnsi="Arial" w:cs="Arial"/>
          <w:color w:val="000000"/>
          <w:sz w:val="22"/>
          <w:szCs w:val="22"/>
        </w:rPr>
        <w:t xml:space="preserve"> de ello</w:t>
      </w:r>
      <w:r w:rsidRPr="00AD6C32">
        <w:rPr>
          <w:rFonts w:ascii="Arial" w:eastAsia="MS Mincho" w:hAnsi="Arial" w:cs="Arial"/>
          <w:color w:val="000000"/>
          <w:sz w:val="22"/>
          <w:szCs w:val="22"/>
        </w:rPr>
        <w:t xml:space="preserve"> </w:t>
      </w:r>
      <w:r w:rsidR="003E66F0" w:rsidRPr="00AD6C32">
        <w:rPr>
          <w:rFonts w:ascii="Arial" w:eastAsia="MS Mincho" w:hAnsi="Arial" w:cs="Arial"/>
          <w:color w:val="000000"/>
          <w:sz w:val="22"/>
          <w:szCs w:val="22"/>
        </w:rPr>
        <w:t xml:space="preserve">realiza una operación principal </w:t>
      </w:r>
      <w:r w:rsidRPr="00AD6C32">
        <w:rPr>
          <w:rFonts w:ascii="Arial" w:eastAsia="MS Mincho" w:hAnsi="Arial" w:cs="Arial"/>
          <w:color w:val="000000"/>
          <w:sz w:val="22"/>
          <w:szCs w:val="22"/>
        </w:rPr>
        <w:t xml:space="preserve">en la cual </w:t>
      </w:r>
      <w:r w:rsidR="00D00154" w:rsidRPr="00AD6C32">
        <w:rPr>
          <w:rFonts w:ascii="Arial" w:eastAsia="MS Mincho" w:hAnsi="Arial" w:cs="Arial"/>
          <w:color w:val="000000"/>
          <w:sz w:val="22"/>
          <w:szCs w:val="22"/>
        </w:rPr>
        <w:t>la A</w:t>
      </w:r>
      <w:r w:rsidRPr="00AD6C32">
        <w:rPr>
          <w:rFonts w:ascii="Arial" w:eastAsia="MS Mincho" w:hAnsi="Arial" w:cs="Arial"/>
          <w:color w:val="000000"/>
          <w:sz w:val="22"/>
          <w:szCs w:val="22"/>
        </w:rPr>
        <w:t>gencia hace los estudios para estructurar el Acuerdo, prepara los Documentos del Proceso, selecciona los Proveedores y finalmente celebra el Acuerdo Marco de Precios.</w:t>
      </w:r>
    </w:p>
    <w:p w14:paraId="5748C6AB" w14:textId="77777777" w:rsidR="00ED1C56" w:rsidRPr="00AD6C32" w:rsidRDefault="00ED1C56"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color w:val="000000"/>
          <w:sz w:val="22"/>
          <w:szCs w:val="22"/>
        </w:rPr>
      </w:pPr>
    </w:p>
    <w:p w14:paraId="1DFA723A" w14:textId="77777777" w:rsidR="00ED1C56" w:rsidRPr="00AD6C32" w:rsidRDefault="00D00154"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color w:val="000000"/>
          <w:sz w:val="22"/>
          <w:szCs w:val="22"/>
        </w:rPr>
      </w:pPr>
      <w:r w:rsidRPr="00AD6C32">
        <w:rPr>
          <w:rFonts w:ascii="Arial" w:eastAsia="MS Mincho" w:hAnsi="Arial" w:cs="Arial"/>
          <w:color w:val="000000"/>
          <w:sz w:val="22"/>
          <w:szCs w:val="22"/>
        </w:rPr>
        <w:t xml:space="preserve">Para lo anterior </w:t>
      </w:r>
      <w:r w:rsidR="00ED1C56" w:rsidRPr="00AD6C32">
        <w:rPr>
          <w:rFonts w:ascii="Arial" w:eastAsia="MS Mincho" w:hAnsi="Arial" w:cs="Arial"/>
          <w:color w:val="000000"/>
          <w:sz w:val="22"/>
          <w:szCs w:val="22"/>
        </w:rPr>
        <w:t>Colombia Compra Eficiente</w:t>
      </w:r>
      <w:r w:rsidR="00FF300C" w:rsidRPr="00AD6C32">
        <w:rPr>
          <w:rFonts w:ascii="Arial" w:eastAsia="MS Mincho" w:hAnsi="Arial" w:cs="Arial"/>
          <w:color w:val="000000"/>
          <w:sz w:val="22"/>
          <w:szCs w:val="22"/>
        </w:rPr>
        <w:t>,</w:t>
      </w:r>
      <w:r w:rsidR="00ED1C56" w:rsidRPr="00AD6C32">
        <w:rPr>
          <w:rFonts w:ascii="Arial" w:eastAsia="MS Mincho" w:hAnsi="Arial" w:cs="Arial"/>
          <w:color w:val="000000"/>
          <w:sz w:val="22"/>
          <w:szCs w:val="22"/>
        </w:rPr>
        <w:t xml:space="preserve"> realiza una licitación pública </w:t>
      </w:r>
      <w:r w:rsidRPr="00AD6C32">
        <w:rPr>
          <w:rFonts w:ascii="Arial" w:eastAsia="MS Mincho" w:hAnsi="Arial" w:cs="Arial"/>
          <w:color w:val="000000"/>
          <w:sz w:val="22"/>
          <w:szCs w:val="22"/>
        </w:rPr>
        <w:t>en el cual realiza</w:t>
      </w:r>
      <w:r w:rsidR="00ED1C56" w:rsidRPr="00AD6C32">
        <w:rPr>
          <w:rFonts w:ascii="Arial" w:eastAsia="MS Mincho" w:hAnsi="Arial" w:cs="Arial"/>
          <w:color w:val="000000"/>
          <w:sz w:val="22"/>
          <w:szCs w:val="22"/>
        </w:rPr>
        <w:t xml:space="preserve"> </w:t>
      </w:r>
      <w:r w:rsidRPr="00AD6C32">
        <w:rPr>
          <w:rFonts w:ascii="Arial" w:eastAsia="MS Mincho" w:hAnsi="Arial" w:cs="Arial"/>
          <w:color w:val="000000"/>
          <w:sz w:val="22"/>
          <w:szCs w:val="22"/>
        </w:rPr>
        <w:t xml:space="preserve">la </w:t>
      </w:r>
      <w:r w:rsidR="00C3276A" w:rsidRPr="00AD6C32">
        <w:rPr>
          <w:rFonts w:ascii="Arial" w:eastAsia="MS Mincho" w:hAnsi="Arial" w:cs="Arial"/>
          <w:color w:val="000000"/>
          <w:sz w:val="22"/>
          <w:szCs w:val="22"/>
        </w:rPr>
        <w:t>evaluación de</w:t>
      </w:r>
      <w:r w:rsidRPr="00AD6C32">
        <w:rPr>
          <w:rFonts w:ascii="Arial" w:eastAsia="MS Mincho" w:hAnsi="Arial" w:cs="Arial"/>
          <w:color w:val="000000"/>
          <w:sz w:val="22"/>
          <w:szCs w:val="22"/>
        </w:rPr>
        <w:t xml:space="preserve"> los riesgos</w:t>
      </w:r>
      <w:r w:rsidR="00FF300C" w:rsidRPr="00AD6C32">
        <w:rPr>
          <w:rFonts w:ascii="Arial" w:eastAsia="MS Mincho" w:hAnsi="Arial" w:cs="Arial"/>
          <w:color w:val="000000"/>
          <w:sz w:val="22"/>
          <w:szCs w:val="22"/>
        </w:rPr>
        <w:t xml:space="preserve"> y</w:t>
      </w:r>
      <w:r w:rsidRPr="00AD6C32">
        <w:rPr>
          <w:rFonts w:ascii="Arial" w:eastAsia="MS Mincho" w:hAnsi="Arial" w:cs="Arial"/>
          <w:color w:val="000000"/>
          <w:sz w:val="22"/>
          <w:szCs w:val="22"/>
        </w:rPr>
        <w:t xml:space="preserve"> </w:t>
      </w:r>
      <w:r w:rsidR="003B733D" w:rsidRPr="00AD6C32">
        <w:rPr>
          <w:rFonts w:ascii="Arial" w:eastAsia="MS Mincho" w:hAnsi="Arial" w:cs="Arial"/>
          <w:color w:val="000000"/>
          <w:sz w:val="22"/>
          <w:szCs w:val="22"/>
        </w:rPr>
        <w:t>en consecuencia el presente análisis ya ha sido surtido dentro del proceso de selección adelantado por Colombia Compra Eficiente.</w:t>
      </w:r>
    </w:p>
    <w:p w14:paraId="2BFCE853" w14:textId="77777777" w:rsidR="0098698E" w:rsidRPr="00AD6C32" w:rsidRDefault="0098698E"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color w:val="000000"/>
          <w:sz w:val="22"/>
          <w:szCs w:val="22"/>
          <w:highlight w:val="yellow"/>
        </w:rPr>
      </w:pPr>
    </w:p>
    <w:p w14:paraId="2069760C" w14:textId="77777777" w:rsidR="00E941ED"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r w:rsidRPr="00AD6C32">
        <w:rPr>
          <w:rFonts w:ascii="Arial" w:eastAsia="MS Mincho" w:hAnsi="Arial" w:cs="Arial"/>
          <w:b/>
          <w:iCs/>
          <w:color w:val="000000"/>
          <w:sz w:val="22"/>
          <w:szCs w:val="22"/>
        </w:rPr>
        <w:t>8. LAS GARANTIAS QUE LA ENTIDAD ESTATAL CONTEMPLA EXIGIR EN EL PROCESO DE CONTRATACION</w:t>
      </w:r>
      <w:r w:rsidR="00D711B5" w:rsidRPr="00AD6C32">
        <w:rPr>
          <w:rFonts w:ascii="Arial" w:eastAsia="MS Mincho" w:hAnsi="Arial" w:cs="Arial"/>
          <w:b/>
          <w:iCs/>
          <w:color w:val="000000"/>
          <w:sz w:val="22"/>
          <w:szCs w:val="22"/>
        </w:rPr>
        <w:t>.</w:t>
      </w:r>
    </w:p>
    <w:p w14:paraId="08E25F30" w14:textId="77777777" w:rsidR="00D711B5" w:rsidRPr="00EC23A5" w:rsidRDefault="00D711B5"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808080"/>
          <w:sz w:val="22"/>
          <w:szCs w:val="22"/>
        </w:rPr>
      </w:pPr>
    </w:p>
    <w:p w14:paraId="6F6A6A15" w14:textId="77777777" w:rsidR="00E941ED" w:rsidRPr="00EC23A5" w:rsidRDefault="0081116C"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i/>
          <w:color w:val="808080"/>
          <w:sz w:val="22"/>
          <w:szCs w:val="22"/>
        </w:rPr>
      </w:pPr>
      <w:r w:rsidRPr="00EC23A5">
        <w:rPr>
          <w:rFonts w:ascii="Arial" w:eastAsia="MS Mincho" w:hAnsi="Arial" w:cs="Arial"/>
          <w:i/>
          <w:color w:val="808080"/>
          <w:sz w:val="22"/>
          <w:szCs w:val="22"/>
        </w:rPr>
        <w:t xml:space="preserve">(Con relación a la exigencia de la garantía Única de Cumplimiento se </w:t>
      </w:r>
      <w:r w:rsidR="00FF300C" w:rsidRPr="00EC23A5">
        <w:rPr>
          <w:rFonts w:ascii="Arial" w:eastAsia="MS Mincho" w:hAnsi="Arial" w:cs="Arial"/>
          <w:i/>
          <w:color w:val="808080"/>
          <w:sz w:val="22"/>
          <w:szCs w:val="22"/>
        </w:rPr>
        <w:t xml:space="preserve">verificar </w:t>
      </w:r>
      <w:r w:rsidRPr="00EC23A5">
        <w:rPr>
          <w:rFonts w:ascii="Arial" w:eastAsia="MS Mincho" w:hAnsi="Arial" w:cs="Arial"/>
          <w:i/>
          <w:color w:val="808080"/>
          <w:sz w:val="22"/>
          <w:szCs w:val="22"/>
        </w:rPr>
        <w:t>las condiciones establecidas en el respectivo Acuerdo Marco de precios suscrito entre Colombia Compra Eficiente y los proveedores</w:t>
      </w:r>
      <w:r w:rsidR="00FF300C" w:rsidRPr="00EC23A5">
        <w:rPr>
          <w:rFonts w:ascii="Arial" w:eastAsia="MS Mincho" w:hAnsi="Arial" w:cs="Arial"/>
          <w:i/>
          <w:color w:val="808080"/>
          <w:sz w:val="22"/>
          <w:szCs w:val="22"/>
        </w:rPr>
        <w:t>, con el fin de determinar si es necesario exigir garantías al contratista</w:t>
      </w:r>
      <w:r w:rsidRPr="00EC23A5">
        <w:rPr>
          <w:rFonts w:ascii="Arial" w:eastAsia="MS Mincho" w:hAnsi="Arial" w:cs="Arial"/>
          <w:i/>
          <w:color w:val="808080"/>
          <w:sz w:val="22"/>
          <w:szCs w:val="22"/>
        </w:rPr>
        <w:t>.)</w:t>
      </w:r>
    </w:p>
    <w:p w14:paraId="6074A9ED" w14:textId="77777777" w:rsidR="0081116C" w:rsidRDefault="0081116C"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76A7E480" w14:textId="77777777" w:rsidR="00C3276A" w:rsidRDefault="00C3276A"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6921A4DE" w14:textId="77777777" w:rsidR="00C3276A" w:rsidRPr="00AD6C32" w:rsidRDefault="00C3276A"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4ABEBDE0" w14:textId="77777777" w:rsidR="00E941ED"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r w:rsidRPr="00AD6C32">
        <w:rPr>
          <w:rFonts w:ascii="Arial" w:eastAsia="MS Mincho" w:hAnsi="Arial" w:cs="Arial"/>
          <w:b/>
          <w:iCs/>
          <w:color w:val="000000"/>
          <w:sz w:val="22"/>
          <w:szCs w:val="22"/>
        </w:rPr>
        <w:t>9. INDICACION DE SI EL PROCESO DE CONTRATACION ESTA COBIJADO POR UN ACUERDO COMERCIAL</w:t>
      </w:r>
    </w:p>
    <w:p w14:paraId="1287236D" w14:textId="77777777" w:rsidR="003E66F0" w:rsidRPr="00AD6C32" w:rsidRDefault="003E66F0"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6566D966" w14:textId="77777777" w:rsidR="003B733D" w:rsidRPr="00AD6C32" w:rsidRDefault="003B733D"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color w:val="000000"/>
          <w:sz w:val="22"/>
          <w:szCs w:val="22"/>
        </w:rPr>
      </w:pPr>
      <w:r w:rsidRPr="00AD6C32">
        <w:rPr>
          <w:rFonts w:ascii="Arial" w:eastAsia="MS Mincho" w:hAnsi="Arial" w:cs="Arial"/>
          <w:color w:val="000000"/>
          <w:sz w:val="22"/>
          <w:szCs w:val="22"/>
        </w:rPr>
        <w:t>En la modalidad de contratación a través de Acuerdos Marco de Precios Colombia Compra Eficiente</w:t>
      </w:r>
      <w:r w:rsidR="00FF300C" w:rsidRPr="00AD6C32">
        <w:rPr>
          <w:rFonts w:ascii="Arial" w:eastAsia="MS Mincho" w:hAnsi="Arial" w:cs="Arial"/>
          <w:color w:val="000000"/>
          <w:sz w:val="22"/>
          <w:szCs w:val="22"/>
        </w:rPr>
        <w:t>,</w:t>
      </w:r>
      <w:r w:rsidRPr="00AD6C32">
        <w:rPr>
          <w:rFonts w:ascii="Arial" w:eastAsia="MS Mincho" w:hAnsi="Arial" w:cs="Arial"/>
          <w:color w:val="000000"/>
          <w:sz w:val="22"/>
          <w:szCs w:val="22"/>
        </w:rPr>
        <w:t xml:space="preserve"> está encargada de la administración de estos, y como consecuencia realiza una operación principal en la cual la Agencia hace los estudios para estructurar el Acuerdo, prepara los Documentos del Proceso, selecciona los Proveedores y finalmente celebra el Acuerdo Marco de Precios.</w:t>
      </w:r>
    </w:p>
    <w:p w14:paraId="35AEFEDD" w14:textId="77777777" w:rsidR="003B733D" w:rsidRPr="00AD6C32" w:rsidRDefault="003B733D"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color w:val="000000"/>
          <w:sz w:val="22"/>
          <w:szCs w:val="22"/>
        </w:rPr>
      </w:pPr>
    </w:p>
    <w:p w14:paraId="157431D7" w14:textId="77777777" w:rsidR="003B733D" w:rsidRPr="00AD6C32" w:rsidRDefault="003B733D" w:rsidP="00AD6C32">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Arial" w:eastAsia="MS Mincho" w:hAnsi="Arial" w:cs="Arial"/>
          <w:color w:val="000000"/>
          <w:sz w:val="22"/>
          <w:szCs w:val="22"/>
        </w:rPr>
      </w:pPr>
      <w:r w:rsidRPr="00AD6C32">
        <w:rPr>
          <w:rFonts w:ascii="Arial" w:eastAsia="MS Mincho" w:hAnsi="Arial" w:cs="Arial"/>
          <w:color w:val="000000"/>
          <w:sz w:val="22"/>
          <w:szCs w:val="22"/>
        </w:rPr>
        <w:t>Para lo anterior Colombia Compra Eficiente realiza una licitación pública en el cual ha realizado el análisis de sobre los acuerdos comerciales que aplican para la presente contratación</w:t>
      </w:r>
      <w:r w:rsidR="00FF300C" w:rsidRPr="00AD6C32">
        <w:rPr>
          <w:rFonts w:ascii="Arial" w:eastAsia="MS Mincho" w:hAnsi="Arial" w:cs="Arial"/>
          <w:color w:val="000000"/>
          <w:sz w:val="22"/>
          <w:szCs w:val="22"/>
        </w:rPr>
        <w:t xml:space="preserve"> y</w:t>
      </w:r>
      <w:r w:rsidRPr="00AD6C32">
        <w:rPr>
          <w:rFonts w:ascii="Arial" w:eastAsia="MS Mincho" w:hAnsi="Arial" w:cs="Arial"/>
          <w:color w:val="000000"/>
          <w:sz w:val="22"/>
          <w:szCs w:val="22"/>
        </w:rPr>
        <w:t xml:space="preserve"> en consecuencia el presente estudio ya ha sido surtido dentro del proceso de selección adelantado por Colombia Compra Eficiente.</w:t>
      </w:r>
    </w:p>
    <w:p w14:paraId="25A8B882" w14:textId="77777777" w:rsidR="00E941ED"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color w:val="000000"/>
          <w:sz w:val="22"/>
          <w:szCs w:val="22"/>
        </w:rPr>
      </w:pPr>
    </w:p>
    <w:p w14:paraId="54BB1DEE" w14:textId="77777777" w:rsidR="00314E38"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Cs/>
          <w:sz w:val="22"/>
          <w:szCs w:val="22"/>
        </w:rPr>
      </w:pPr>
      <w:r w:rsidRPr="00AD6C32">
        <w:rPr>
          <w:rFonts w:ascii="Arial" w:eastAsia="MS Mincho" w:hAnsi="Arial" w:cs="Arial"/>
          <w:b/>
          <w:iCs/>
          <w:color w:val="000000"/>
          <w:sz w:val="22"/>
          <w:szCs w:val="22"/>
        </w:rPr>
        <w:t>10</w:t>
      </w:r>
      <w:r w:rsidRPr="00AD6C32">
        <w:rPr>
          <w:rFonts w:ascii="Arial" w:eastAsia="MS Mincho" w:hAnsi="Arial" w:cs="Arial"/>
          <w:b/>
          <w:iCs/>
          <w:sz w:val="22"/>
          <w:szCs w:val="22"/>
        </w:rPr>
        <w:t xml:space="preserve">. </w:t>
      </w:r>
      <w:r w:rsidR="00314E38" w:rsidRPr="00AD6C32">
        <w:rPr>
          <w:rFonts w:ascii="Arial" w:eastAsia="MS Mincho" w:hAnsi="Arial" w:cs="Arial"/>
          <w:b/>
          <w:iCs/>
          <w:sz w:val="22"/>
          <w:szCs w:val="22"/>
        </w:rPr>
        <w:t xml:space="preserve">CONDICIONES CONTRACTUALES </w:t>
      </w:r>
    </w:p>
    <w:p w14:paraId="297810F9" w14:textId="77777777" w:rsidR="00EF7DBB" w:rsidRPr="00AD6C32" w:rsidRDefault="00EF7DBB"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
          <w:sz w:val="22"/>
          <w:szCs w:val="22"/>
        </w:rPr>
      </w:pPr>
    </w:p>
    <w:p w14:paraId="7E2FEE4E" w14:textId="77777777" w:rsidR="00EF7DBB"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000000"/>
          <w:sz w:val="22"/>
          <w:szCs w:val="22"/>
        </w:rPr>
      </w:pPr>
      <w:r w:rsidRPr="00AD6C32">
        <w:rPr>
          <w:rFonts w:ascii="Arial" w:eastAsia="MS Mincho" w:hAnsi="Arial" w:cs="Arial"/>
          <w:b/>
          <w:sz w:val="22"/>
          <w:szCs w:val="22"/>
        </w:rPr>
        <w:t xml:space="preserve">10.1. </w:t>
      </w:r>
      <w:r w:rsidR="00EF7DBB" w:rsidRPr="00AD6C32">
        <w:rPr>
          <w:rFonts w:ascii="Arial" w:eastAsia="MS Mincho" w:hAnsi="Arial" w:cs="Arial"/>
          <w:b/>
          <w:sz w:val="22"/>
          <w:szCs w:val="22"/>
        </w:rPr>
        <w:t>FECHA</w:t>
      </w:r>
      <w:r w:rsidR="00EF7DBB" w:rsidRPr="00AD6C32">
        <w:rPr>
          <w:rFonts w:ascii="Arial" w:eastAsia="MS Mincho" w:hAnsi="Arial" w:cs="Arial"/>
          <w:b/>
          <w:color w:val="000000"/>
          <w:sz w:val="22"/>
          <w:szCs w:val="22"/>
        </w:rPr>
        <w:t xml:space="preserve"> DE VENCIMIENTO DE LA ORDEN DE COMPRA</w:t>
      </w:r>
    </w:p>
    <w:p w14:paraId="0FD61BFA" w14:textId="77777777" w:rsidR="00EF7DBB" w:rsidRPr="00EC23A5" w:rsidRDefault="00EF7DBB"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808080"/>
          <w:sz w:val="22"/>
          <w:szCs w:val="22"/>
        </w:rPr>
      </w:pPr>
    </w:p>
    <w:p w14:paraId="23FC0031" w14:textId="77777777" w:rsidR="00EF7DBB" w:rsidRPr="00EC23A5"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i/>
          <w:color w:val="808080"/>
          <w:sz w:val="22"/>
          <w:szCs w:val="22"/>
        </w:rPr>
      </w:pPr>
      <w:r w:rsidRPr="00EC23A5">
        <w:rPr>
          <w:rFonts w:ascii="Arial" w:eastAsia="MS Mincho" w:hAnsi="Arial" w:cs="Arial"/>
          <w:i/>
          <w:color w:val="808080"/>
          <w:sz w:val="22"/>
          <w:szCs w:val="22"/>
        </w:rPr>
        <w:t>(</w:t>
      </w:r>
      <w:r w:rsidR="00EF7DBB" w:rsidRPr="00EC23A5">
        <w:rPr>
          <w:rFonts w:ascii="Arial" w:eastAsia="MS Mincho" w:hAnsi="Arial" w:cs="Arial"/>
          <w:i/>
          <w:color w:val="808080"/>
          <w:sz w:val="22"/>
          <w:szCs w:val="22"/>
        </w:rPr>
        <w:t xml:space="preserve">Indicar una fecha estimada de vencimiento de la orden de compra) </w:t>
      </w:r>
    </w:p>
    <w:p w14:paraId="15A01E63" w14:textId="77777777" w:rsidR="00EF7DBB" w:rsidRPr="00EC23A5" w:rsidRDefault="00EF7DBB"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i/>
          <w:color w:val="808080"/>
          <w:sz w:val="22"/>
          <w:szCs w:val="22"/>
        </w:rPr>
      </w:pPr>
    </w:p>
    <w:p w14:paraId="3ABA737D" w14:textId="77777777" w:rsidR="00314E38"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000000"/>
          <w:sz w:val="22"/>
          <w:szCs w:val="22"/>
        </w:rPr>
      </w:pPr>
      <w:r w:rsidRPr="00AD6C32">
        <w:rPr>
          <w:rFonts w:ascii="Arial" w:eastAsia="MS Mincho" w:hAnsi="Arial" w:cs="Arial"/>
          <w:b/>
          <w:color w:val="000000"/>
          <w:sz w:val="22"/>
          <w:szCs w:val="22"/>
        </w:rPr>
        <w:t>10.2</w:t>
      </w:r>
      <w:r w:rsidR="00314E38" w:rsidRPr="00AD6C32">
        <w:rPr>
          <w:rFonts w:ascii="Arial" w:eastAsia="MS Mincho" w:hAnsi="Arial" w:cs="Arial"/>
          <w:b/>
          <w:color w:val="000000"/>
          <w:sz w:val="22"/>
          <w:szCs w:val="22"/>
        </w:rPr>
        <w:t>.</w:t>
      </w:r>
      <w:r w:rsidRPr="00AD6C32">
        <w:rPr>
          <w:rFonts w:ascii="Arial" w:eastAsia="MS Mincho" w:hAnsi="Arial" w:cs="Arial"/>
          <w:b/>
          <w:color w:val="000000"/>
          <w:sz w:val="22"/>
          <w:szCs w:val="22"/>
        </w:rPr>
        <w:t xml:space="preserve"> </w:t>
      </w:r>
      <w:r w:rsidR="00314E38" w:rsidRPr="00AD6C32">
        <w:rPr>
          <w:rFonts w:ascii="Arial" w:eastAsia="MS Mincho" w:hAnsi="Arial" w:cs="Arial"/>
          <w:b/>
          <w:color w:val="000000"/>
          <w:sz w:val="22"/>
          <w:szCs w:val="22"/>
        </w:rPr>
        <w:t>SUPERVISIÓN DEL CONTRATO</w:t>
      </w:r>
    </w:p>
    <w:p w14:paraId="1DED4CBE" w14:textId="77777777" w:rsidR="00314E38" w:rsidRPr="00AD6C32"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000000"/>
          <w:sz w:val="22"/>
          <w:szCs w:val="22"/>
        </w:rPr>
      </w:pPr>
    </w:p>
    <w:p w14:paraId="33A5CFB2" w14:textId="77777777" w:rsidR="0037447B" w:rsidRPr="00AD6C32"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r w:rsidRPr="00AD6C32">
        <w:rPr>
          <w:rFonts w:ascii="Arial" w:eastAsia="MS Mincho" w:hAnsi="Arial" w:cs="Arial"/>
          <w:color w:val="000000"/>
          <w:sz w:val="22"/>
          <w:szCs w:val="22"/>
        </w:rPr>
        <w:t xml:space="preserve">La Supervisión del Contrato estará a cargo de </w:t>
      </w:r>
      <w:r w:rsidR="00C3276A" w:rsidRPr="00EC23A5">
        <w:rPr>
          <w:rFonts w:ascii="Arial" w:eastAsia="MS Mincho" w:hAnsi="Arial" w:cs="Arial"/>
          <w:b/>
          <w:bCs/>
          <w:color w:val="808080"/>
          <w:sz w:val="22"/>
          <w:szCs w:val="22"/>
        </w:rPr>
        <w:t xml:space="preserve">xxxxx </w:t>
      </w:r>
      <w:r w:rsidR="00C3276A" w:rsidRPr="00AD6C32">
        <w:rPr>
          <w:rFonts w:ascii="Arial" w:eastAsia="MS Mincho" w:hAnsi="Arial" w:cs="Arial"/>
          <w:color w:val="000000"/>
          <w:sz w:val="22"/>
          <w:szCs w:val="22"/>
        </w:rPr>
        <w:t>o</w:t>
      </w:r>
      <w:r w:rsidRPr="00AD6C32">
        <w:rPr>
          <w:rFonts w:ascii="Arial" w:eastAsia="MS Mincho" w:hAnsi="Arial" w:cs="Arial"/>
          <w:iCs/>
          <w:color w:val="000000"/>
          <w:sz w:val="22"/>
          <w:szCs w:val="22"/>
        </w:rPr>
        <w:t xml:space="preserve"> quien haga sus veces o quien designe el Ordenador del Gasto</w:t>
      </w:r>
      <w:r w:rsidRPr="00AD6C32">
        <w:rPr>
          <w:rFonts w:ascii="Arial" w:eastAsia="MS Mincho" w:hAnsi="Arial" w:cs="Arial"/>
          <w:i/>
          <w:iCs/>
          <w:color w:val="000000"/>
          <w:sz w:val="22"/>
          <w:szCs w:val="22"/>
        </w:rPr>
        <w:t xml:space="preserve">; </w:t>
      </w:r>
      <w:r w:rsidRPr="00AD6C32">
        <w:rPr>
          <w:rFonts w:ascii="Arial" w:eastAsia="MS Mincho" w:hAnsi="Arial" w:cs="Arial"/>
          <w:color w:val="000000"/>
          <w:sz w:val="22"/>
          <w:szCs w:val="22"/>
        </w:rPr>
        <w:t xml:space="preserve">el cual ejercerá las obligaciones y responsabilidades de acuerdo con lo establecido </w:t>
      </w:r>
      <w:r w:rsidR="0037447B" w:rsidRPr="00AD6C32">
        <w:rPr>
          <w:rFonts w:ascii="Arial" w:hAnsi="Arial" w:cs="Arial"/>
          <w:sz w:val="22"/>
          <w:szCs w:val="22"/>
          <w:lang w:eastAsia="es-CO"/>
        </w:rPr>
        <w:t xml:space="preserve">el artículo 53 de la Ley 80 de 1993 </w:t>
      </w:r>
      <w:r w:rsidR="0037447B" w:rsidRPr="00AD6C32">
        <w:rPr>
          <w:rFonts w:ascii="Arial" w:hAnsi="Arial" w:cs="Arial"/>
          <w:sz w:val="22"/>
          <w:szCs w:val="22"/>
        </w:rPr>
        <w:t>el artículo 83 de la Ley 1474 de 2011, los Decretos Reglamentarios, Manual de Contratación y el Manual de Supervisión e Interventoría de la Entidad.</w:t>
      </w:r>
    </w:p>
    <w:p w14:paraId="7B1D9BC1" w14:textId="77777777" w:rsidR="00314E38" w:rsidRPr="00EC23A5"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808080"/>
          <w:sz w:val="22"/>
          <w:szCs w:val="22"/>
        </w:rPr>
      </w:pPr>
    </w:p>
    <w:p w14:paraId="39ED2EE1" w14:textId="77777777" w:rsidR="00314E38" w:rsidRPr="00EC23A5"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i/>
          <w:color w:val="808080"/>
          <w:sz w:val="22"/>
          <w:szCs w:val="22"/>
        </w:rPr>
      </w:pPr>
      <w:r w:rsidRPr="00EC23A5">
        <w:rPr>
          <w:rFonts w:ascii="Arial" w:eastAsia="MS Mincho" w:hAnsi="Arial" w:cs="Arial"/>
          <w:i/>
          <w:color w:val="808080"/>
          <w:sz w:val="22"/>
          <w:szCs w:val="22"/>
        </w:rPr>
        <w:t xml:space="preserve">(Indicar el funcionario o contratista que llevará el control de la ejecución del contrato.) </w:t>
      </w:r>
    </w:p>
    <w:p w14:paraId="5B2C39A4" w14:textId="77777777" w:rsidR="00314E38"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p>
    <w:p w14:paraId="3F7FFBC7" w14:textId="77777777" w:rsidR="00314E38"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000000"/>
          <w:sz w:val="22"/>
          <w:szCs w:val="22"/>
        </w:rPr>
      </w:pPr>
      <w:r w:rsidRPr="00AD6C32">
        <w:rPr>
          <w:rFonts w:ascii="Arial" w:eastAsia="MS Mincho" w:hAnsi="Arial" w:cs="Arial"/>
          <w:b/>
          <w:color w:val="000000"/>
          <w:sz w:val="22"/>
          <w:szCs w:val="22"/>
        </w:rPr>
        <w:lastRenderedPageBreak/>
        <w:t>10</w:t>
      </w:r>
      <w:r w:rsidR="00EF7DBB" w:rsidRPr="00AD6C32">
        <w:rPr>
          <w:rFonts w:ascii="Arial" w:eastAsia="MS Mincho" w:hAnsi="Arial" w:cs="Arial"/>
          <w:b/>
          <w:color w:val="000000"/>
          <w:sz w:val="22"/>
          <w:szCs w:val="22"/>
        </w:rPr>
        <w:t>.</w:t>
      </w:r>
      <w:r w:rsidR="00897D3E" w:rsidRPr="00AD6C32">
        <w:rPr>
          <w:rFonts w:ascii="Arial" w:eastAsia="MS Mincho" w:hAnsi="Arial" w:cs="Arial"/>
          <w:b/>
          <w:color w:val="000000"/>
          <w:sz w:val="22"/>
          <w:szCs w:val="22"/>
        </w:rPr>
        <w:t>3</w:t>
      </w:r>
      <w:r w:rsidRPr="00AD6C32">
        <w:rPr>
          <w:rFonts w:ascii="Arial" w:eastAsia="MS Mincho" w:hAnsi="Arial" w:cs="Arial"/>
          <w:b/>
          <w:color w:val="000000"/>
          <w:sz w:val="22"/>
          <w:szCs w:val="22"/>
        </w:rPr>
        <w:t>.</w:t>
      </w:r>
      <w:r w:rsidR="00314E38" w:rsidRPr="00AD6C32">
        <w:rPr>
          <w:rFonts w:ascii="Arial" w:eastAsia="MS Mincho" w:hAnsi="Arial" w:cs="Arial"/>
          <w:b/>
          <w:color w:val="000000"/>
          <w:sz w:val="22"/>
          <w:szCs w:val="22"/>
        </w:rPr>
        <w:t xml:space="preserve"> FORMA DE PAGO</w:t>
      </w:r>
    </w:p>
    <w:p w14:paraId="2BEACFE5" w14:textId="77777777" w:rsidR="00314E38" w:rsidRPr="00AD6C32"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000000"/>
          <w:sz w:val="22"/>
          <w:szCs w:val="22"/>
        </w:rPr>
      </w:pPr>
    </w:p>
    <w:p w14:paraId="6A364C6C" w14:textId="77777777" w:rsidR="00314E38" w:rsidRPr="00EC23A5"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808080"/>
          <w:sz w:val="22"/>
          <w:szCs w:val="22"/>
        </w:rPr>
      </w:pPr>
      <w:r w:rsidRPr="00AD6C32">
        <w:rPr>
          <w:rFonts w:ascii="Arial" w:eastAsia="MS Mincho" w:hAnsi="Arial" w:cs="Arial"/>
          <w:color w:val="000000"/>
          <w:sz w:val="22"/>
          <w:szCs w:val="22"/>
        </w:rPr>
        <w:t xml:space="preserve">La Superintendencia Nacional de Salud pagará al Contratista así:  </w:t>
      </w:r>
      <w:r w:rsidRPr="00EC23A5">
        <w:rPr>
          <w:rFonts w:ascii="Arial" w:eastAsia="MS Mincho" w:hAnsi="Arial" w:cs="Arial"/>
          <w:color w:val="808080"/>
          <w:sz w:val="22"/>
          <w:szCs w:val="22"/>
        </w:rPr>
        <w:t>xxxxxx</w:t>
      </w:r>
    </w:p>
    <w:p w14:paraId="401EA8F8" w14:textId="77777777" w:rsidR="00314E38" w:rsidRPr="00EC23A5"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808080"/>
          <w:sz w:val="22"/>
          <w:szCs w:val="22"/>
        </w:rPr>
      </w:pPr>
    </w:p>
    <w:p w14:paraId="734514D9" w14:textId="77777777" w:rsidR="00E941ED" w:rsidRPr="004329B0"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i/>
          <w:color w:val="808080"/>
          <w:sz w:val="22"/>
          <w:szCs w:val="22"/>
        </w:rPr>
      </w:pPr>
      <w:r w:rsidRPr="00EC23A5">
        <w:rPr>
          <w:rFonts w:ascii="Arial" w:eastAsia="MS Mincho" w:hAnsi="Arial" w:cs="Arial"/>
          <w:i/>
          <w:color w:val="808080"/>
          <w:sz w:val="22"/>
          <w:szCs w:val="22"/>
        </w:rPr>
        <w:t>(</w:t>
      </w:r>
      <w:r w:rsidR="0078222A" w:rsidRPr="00EC23A5">
        <w:rPr>
          <w:rFonts w:ascii="Arial" w:eastAsia="MS Mincho" w:hAnsi="Arial" w:cs="Arial"/>
          <w:i/>
          <w:color w:val="808080"/>
          <w:sz w:val="22"/>
          <w:szCs w:val="22"/>
        </w:rPr>
        <w:t xml:space="preserve">Se debe verificar las condiciones establecidas en el respectivo Acuerdo Marco de precios suscrito entre Colombia Compra </w:t>
      </w:r>
      <w:r w:rsidR="00C3276A" w:rsidRPr="00EC23A5">
        <w:rPr>
          <w:rFonts w:ascii="Arial" w:eastAsia="MS Mincho" w:hAnsi="Arial" w:cs="Arial"/>
          <w:i/>
          <w:color w:val="808080"/>
          <w:sz w:val="22"/>
          <w:szCs w:val="22"/>
        </w:rPr>
        <w:t>Eficiente)</w:t>
      </w:r>
      <w:r w:rsidR="00E941ED" w:rsidRPr="00EC23A5">
        <w:rPr>
          <w:rFonts w:ascii="Arial" w:eastAsia="MS Mincho" w:hAnsi="Arial" w:cs="Arial"/>
          <w:i/>
          <w:color w:val="808080"/>
          <w:sz w:val="22"/>
          <w:szCs w:val="22"/>
        </w:rPr>
        <w:t xml:space="preserve"> </w:t>
      </w:r>
    </w:p>
    <w:p w14:paraId="3C3DB21B" w14:textId="77777777" w:rsidR="0078222A" w:rsidRPr="004329B0" w:rsidRDefault="0078222A"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i/>
          <w:color w:val="808080"/>
          <w:sz w:val="22"/>
          <w:szCs w:val="22"/>
        </w:rPr>
      </w:pPr>
    </w:p>
    <w:p w14:paraId="25E69798" w14:textId="77777777" w:rsidR="0078222A" w:rsidRPr="00AD6C32" w:rsidRDefault="0078222A" w:rsidP="00AD6C32">
      <w:pPr>
        <w:spacing w:line="360" w:lineRule="auto"/>
        <w:ind w:right="-34"/>
        <w:jc w:val="both"/>
        <w:rPr>
          <w:rFonts w:ascii="Arial" w:hAnsi="Arial" w:cs="Arial"/>
          <w:sz w:val="22"/>
          <w:szCs w:val="22"/>
          <w:lang w:eastAsia="es-CO"/>
        </w:rPr>
      </w:pPr>
      <w:bookmarkStart w:id="3" w:name="_Hlk119497836"/>
      <w:r w:rsidRPr="00AD6C32">
        <w:rPr>
          <w:rFonts w:ascii="Arial" w:hAnsi="Arial" w:cs="Arial"/>
          <w:bCs/>
          <w:sz w:val="22"/>
          <w:szCs w:val="22"/>
          <w:lang w:eastAsia="es-CO"/>
        </w:rPr>
        <w:t>La</w:t>
      </w:r>
      <w:r w:rsidRPr="00AD6C32">
        <w:rPr>
          <w:rFonts w:ascii="Arial" w:hAnsi="Arial" w:cs="Arial"/>
          <w:b/>
          <w:bCs/>
          <w:sz w:val="22"/>
          <w:szCs w:val="22"/>
          <w:lang w:eastAsia="es-CO"/>
        </w:rPr>
        <w:t xml:space="preserve"> </w:t>
      </w:r>
      <w:r w:rsidRPr="00AD6C32">
        <w:rPr>
          <w:rFonts w:ascii="Arial" w:hAnsi="Arial" w:cs="Arial"/>
          <w:bCs/>
          <w:sz w:val="22"/>
          <w:szCs w:val="22"/>
          <w:lang w:eastAsia="es-CO"/>
        </w:rPr>
        <w:t>SUPERINTENDENCIA NACIONAL DE SALUD</w:t>
      </w:r>
      <w:r w:rsidRPr="00AD6C32">
        <w:rPr>
          <w:rFonts w:ascii="Arial" w:hAnsi="Arial" w:cs="Arial"/>
          <w:sz w:val="22"/>
          <w:szCs w:val="22"/>
          <w:lang w:eastAsia="es-CO"/>
        </w:rPr>
        <w:t xml:space="preserve">, cancelará el valor del contrato en moneda legal colombiana, por intermedio de la Subdirección Financiera, de acuerdo con los bienes obras o servicios prestados, facturados y recibidos a satisfacción por el Supervisor o Interventor designado, </w:t>
      </w:r>
      <w:r w:rsidRPr="00AD6C32">
        <w:rPr>
          <w:rFonts w:ascii="Arial" w:hAnsi="Arial" w:cs="Arial"/>
          <w:bCs/>
          <w:sz w:val="22"/>
          <w:szCs w:val="22"/>
          <w:lang w:eastAsia="es-CO"/>
        </w:rPr>
        <w:t xml:space="preserve">según corresponda, </w:t>
      </w:r>
      <w:r w:rsidRPr="00AD6C32">
        <w:rPr>
          <w:rFonts w:ascii="Arial" w:hAnsi="Arial" w:cs="Arial"/>
          <w:sz w:val="22"/>
          <w:szCs w:val="22"/>
          <w:lang w:eastAsia="es-CO"/>
        </w:rPr>
        <w:t xml:space="preserve">siempre y cuando el </w:t>
      </w:r>
      <w:r w:rsidRPr="00AD6C32">
        <w:rPr>
          <w:rFonts w:ascii="Arial" w:hAnsi="Arial" w:cs="Arial"/>
          <w:bCs/>
          <w:sz w:val="22"/>
          <w:szCs w:val="22"/>
          <w:lang w:eastAsia="es-CO"/>
        </w:rPr>
        <w:t xml:space="preserve">CONTRATISTA </w:t>
      </w:r>
      <w:r w:rsidRPr="00AD6C32">
        <w:rPr>
          <w:rFonts w:ascii="Arial" w:hAnsi="Arial" w:cs="Arial"/>
          <w:sz w:val="22"/>
          <w:szCs w:val="22"/>
          <w:lang w:eastAsia="es-CO"/>
        </w:rPr>
        <w:t>haya cumplido con la obligación exigida en el artículo 23 de la Ley 1150 de 2007.</w:t>
      </w:r>
    </w:p>
    <w:p w14:paraId="1A525745" w14:textId="77777777" w:rsidR="0078222A" w:rsidRPr="00AD6C32" w:rsidRDefault="0078222A" w:rsidP="00AD6C32">
      <w:pPr>
        <w:spacing w:line="360" w:lineRule="auto"/>
        <w:ind w:right="-34"/>
        <w:jc w:val="both"/>
        <w:rPr>
          <w:rFonts w:ascii="Arial" w:hAnsi="Arial" w:cs="Arial"/>
          <w:bCs/>
          <w:sz w:val="22"/>
          <w:szCs w:val="22"/>
          <w:lang w:eastAsia="es-CO"/>
        </w:rPr>
      </w:pPr>
    </w:p>
    <w:p w14:paraId="63EABC9E" w14:textId="77777777" w:rsidR="0078222A" w:rsidRPr="00AD6C32" w:rsidRDefault="0078222A" w:rsidP="00AD6C32">
      <w:pPr>
        <w:tabs>
          <w:tab w:val="left" w:pos="709"/>
        </w:tabs>
        <w:spacing w:line="360" w:lineRule="auto"/>
        <w:ind w:right="-34"/>
        <w:jc w:val="both"/>
        <w:rPr>
          <w:rFonts w:ascii="Arial" w:hAnsi="Arial" w:cs="Arial"/>
          <w:bCs/>
          <w:sz w:val="22"/>
          <w:szCs w:val="22"/>
        </w:rPr>
      </w:pPr>
      <w:r w:rsidRPr="00AD6C32">
        <w:rPr>
          <w:rFonts w:ascii="Arial" w:hAnsi="Arial" w:cs="Arial"/>
          <w:sz w:val="22"/>
          <w:szCs w:val="22"/>
        </w:rPr>
        <w:t>La SUPERINTENDENCIA NACIONAL DE SALUD</w:t>
      </w:r>
      <w:r w:rsidRPr="00AD6C32">
        <w:rPr>
          <w:rFonts w:ascii="Arial" w:hAnsi="Arial" w:cs="Arial"/>
          <w:b/>
          <w:sz w:val="22"/>
          <w:szCs w:val="22"/>
        </w:rPr>
        <w:t xml:space="preserve"> </w:t>
      </w:r>
      <w:r w:rsidRPr="00AD6C32">
        <w:rPr>
          <w:rFonts w:ascii="Arial" w:hAnsi="Arial" w:cs="Arial"/>
          <w:bCs/>
          <w:sz w:val="22"/>
          <w:szCs w:val="22"/>
        </w:rPr>
        <w:t>efectuará los pagos en pesos colombianos dentro de los treinta (30) días</w:t>
      </w:r>
      <w:r w:rsidRPr="00AD6C32">
        <w:rPr>
          <w:rFonts w:ascii="Arial" w:hAnsi="Arial" w:cs="Arial"/>
          <w:bCs/>
          <w:color w:val="3333FF"/>
          <w:sz w:val="22"/>
          <w:szCs w:val="22"/>
        </w:rPr>
        <w:t xml:space="preserve"> </w:t>
      </w:r>
      <w:r w:rsidRPr="00AD6C32">
        <w:rPr>
          <w:rFonts w:ascii="Arial" w:hAnsi="Arial" w:cs="Arial"/>
          <w:bCs/>
          <w:sz w:val="22"/>
          <w:szCs w:val="22"/>
        </w:rPr>
        <w:t>siguientes a la Disponibilidad del P.A.C (</w:t>
      </w:r>
      <w:r w:rsidRPr="00AD6C32">
        <w:rPr>
          <w:rFonts w:ascii="Arial" w:hAnsi="Arial" w:cs="Arial"/>
          <w:bCs/>
          <w:iCs/>
          <w:sz w:val="22"/>
          <w:szCs w:val="22"/>
        </w:rPr>
        <w:t>Plan Anual Mensualizado de Caja) para la vigencia correspondiente, previa entrega y reci</w:t>
      </w:r>
      <w:r w:rsidRPr="00AD6C32">
        <w:rPr>
          <w:rFonts w:ascii="Arial" w:hAnsi="Arial" w:cs="Arial"/>
          <w:bCs/>
          <w:sz w:val="22"/>
          <w:szCs w:val="22"/>
        </w:rPr>
        <w:t xml:space="preserve">bo de los bienes y/o servicios a entera satisfacción por parte del Supervisor o Interventor del Contrato y de la presentación de la factura con todos los documentos soportes ante el Supervisor o Interventor del contrato, para que </w:t>
      </w:r>
      <w:r w:rsidR="00C3276A" w:rsidRPr="00AD6C32">
        <w:rPr>
          <w:rFonts w:ascii="Arial" w:hAnsi="Arial" w:cs="Arial"/>
          <w:bCs/>
          <w:sz w:val="22"/>
          <w:szCs w:val="22"/>
        </w:rPr>
        <w:t>este</w:t>
      </w:r>
      <w:r w:rsidRPr="00AD6C32">
        <w:rPr>
          <w:rFonts w:ascii="Arial" w:hAnsi="Arial" w:cs="Arial"/>
          <w:bCs/>
          <w:sz w:val="22"/>
          <w:szCs w:val="22"/>
        </w:rPr>
        <w:t xml:space="preserve"> trámite su pago.</w:t>
      </w:r>
    </w:p>
    <w:p w14:paraId="3F52EF56" w14:textId="77777777" w:rsidR="0078222A" w:rsidRPr="00AD6C32" w:rsidRDefault="0078222A" w:rsidP="00AD6C32">
      <w:pPr>
        <w:tabs>
          <w:tab w:val="left" w:pos="709"/>
        </w:tabs>
        <w:spacing w:line="360" w:lineRule="auto"/>
        <w:ind w:right="-34"/>
        <w:jc w:val="both"/>
        <w:rPr>
          <w:rFonts w:ascii="Arial" w:hAnsi="Arial" w:cs="Arial"/>
          <w:bCs/>
          <w:sz w:val="22"/>
          <w:szCs w:val="22"/>
        </w:rPr>
      </w:pPr>
    </w:p>
    <w:p w14:paraId="6BB48C55" w14:textId="77777777" w:rsidR="0078222A" w:rsidRPr="00AD6C32" w:rsidRDefault="0078222A" w:rsidP="00AD6C32">
      <w:pPr>
        <w:tabs>
          <w:tab w:val="left" w:pos="709"/>
        </w:tabs>
        <w:spacing w:line="360" w:lineRule="auto"/>
        <w:ind w:right="-34"/>
        <w:jc w:val="both"/>
        <w:rPr>
          <w:rFonts w:ascii="Arial" w:hAnsi="Arial" w:cs="Arial"/>
          <w:bCs/>
          <w:sz w:val="22"/>
          <w:szCs w:val="22"/>
        </w:rPr>
      </w:pPr>
      <w:r w:rsidRPr="00AD6C32">
        <w:rPr>
          <w:rFonts w:ascii="Arial" w:hAnsi="Arial" w:cs="Arial"/>
          <w:b/>
          <w:sz w:val="22"/>
          <w:szCs w:val="22"/>
          <w:lang w:eastAsia="es-CO"/>
        </w:rPr>
        <w:t>Documentos soportes para el pago</w:t>
      </w:r>
      <w:r w:rsidRPr="00AD6C32">
        <w:rPr>
          <w:rFonts w:ascii="Arial" w:hAnsi="Arial" w:cs="Arial"/>
          <w:sz w:val="22"/>
          <w:szCs w:val="22"/>
          <w:lang w:eastAsia="es-CO"/>
        </w:rPr>
        <w:t xml:space="preserve">: </w:t>
      </w:r>
      <w:r w:rsidRPr="00AD6C32">
        <w:rPr>
          <w:rFonts w:ascii="Arial" w:hAnsi="Arial" w:cs="Arial"/>
          <w:b/>
          <w:sz w:val="22"/>
          <w:szCs w:val="22"/>
          <w:lang w:eastAsia="es-CO"/>
        </w:rPr>
        <w:t>a)</w:t>
      </w:r>
      <w:r w:rsidRPr="00AD6C32">
        <w:rPr>
          <w:rFonts w:ascii="Arial" w:hAnsi="Arial" w:cs="Arial"/>
          <w:sz w:val="22"/>
          <w:szCs w:val="22"/>
          <w:lang w:eastAsia="es-CO"/>
        </w:rPr>
        <w:t xml:space="preserve"> Factura dando estricto cumplimiento a las exigencias legales que establece el artículo 617 del Estatuto Tributario, incluyendo en la misma el número del contrato objeto de facturación; </w:t>
      </w:r>
      <w:bookmarkStart w:id="4" w:name="_Hlk94193116"/>
      <w:r w:rsidRPr="00AD6C32">
        <w:rPr>
          <w:rFonts w:ascii="Arial" w:hAnsi="Arial" w:cs="Arial"/>
          <w:sz w:val="22"/>
          <w:szCs w:val="22"/>
        </w:rPr>
        <w:t>la cual debe ser remitida mediante el sistema Olimpia para aprobación por parte del supervisor del contrato</w:t>
      </w:r>
      <w:bookmarkEnd w:id="4"/>
      <w:r w:rsidRPr="00AD6C32">
        <w:rPr>
          <w:rFonts w:ascii="Arial" w:hAnsi="Arial" w:cs="Arial"/>
          <w:bCs/>
          <w:sz w:val="22"/>
          <w:szCs w:val="22"/>
        </w:rPr>
        <w:t xml:space="preserve">. </w:t>
      </w:r>
      <w:r w:rsidRPr="00AD6C32">
        <w:rPr>
          <w:rFonts w:ascii="Arial" w:hAnsi="Arial" w:cs="Arial"/>
          <w:b/>
          <w:sz w:val="22"/>
          <w:szCs w:val="22"/>
          <w:lang w:eastAsia="es-CO"/>
        </w:rPr>
        <w:t>b)</w:t>
      </w:r>
      <w:r w:rsidRPr="00AD6C32">
        <w:rPr>
          <w:rFonts w:ascii="Arial" w:hAnsi="Arial" w:cs="Arial"/>
          <w:sz w:val="22"/>
          <w:szCs w:val="22"/>
          <w:lang w:eastAsia="es-CO"/>
        </w:rPr>
        <w:t xml:space="preserve"> Acreditación conforme a la Ley vigente aplicable, de cumplimiento del contratista de sus obligaciones ante el Sistema de Seguridad Social Integral en Salud y Pensión, aportes parafiscales: Sena, ICBF y Cajas de Compensación Familiar, cuando corresponda, y Administradora de Riesgos Laborales;  </w:t>
      </w:r>
      <w:r w:rsidRPr="00AD6C32">
        <w:rPr>
          <w:rFonts w:ascii="Arial" w:hAnsi="Arial" w:cs="Arial"/>
          <w:b/>
          <w:sz w:val="22"/>
          <w:szCs w:val="22"/>
          <w:lang w:eastAsia="es-CO"/>
        </w:rPr>
        <w:t>c)</w:t>
      </w:r>
      <w:r w:rsidRPr="00AD6C32">
        <w:rPr>
          <w:rFonts w:ascii="Arial" w:hAnsi="Arial" w:cs="Arial"/>
          <w:sz w:val="22"/>
          <w:szCs w:val="22"/>
          <w:lang w:eastAsia="es-CO"/>
        </w:rPr>
        <w:t xml:space="preserve"> la certificación de cumplimiento  a satisfacción expedida por el supervisor o interventor del contrato, según corresponda, en la cual conste el valor a pagar al contratista y </w:t>
      </w:r>
      <w:r w:rsidRPr="00AD6C32">
        <w:rPr>
          <w:rFonts w:ascii="Arial" w:hAnsi="Arial" w:cs="Arial"/>
          <w:b/>
          <w:sz w:val="22"/>
          <w:szCs w:val="22"/>
          <w:lang w:eastAsia="es-CO"/>
        </w:rPr>
        <w:t>d)</w:t>
      </w:r>
      <w:r w:rsidRPr="00AD6C32">
        <w:rPr>
          <w:rFonts w:ascii="Arial" w:hAnsi="Arial" w:cs="Arial"/>
          <w:sz w:val="22"/>
          <w:szCs w:val="22"/>
          <w:lang w:eastAsia="es-CO"/>
        </w:rPr>
        <w:t xml:space="preserve"> el Acta de entrega y recibo de bienes,  cuando corresponda.</w:t>
      </w:r>
    </w:p>
    <w:p w14:paraId="08788DC5" w14:textId="77777777" w:rsidR="0078222A" w:rsidRPr="00AD6C32" w:rsidRDefault="0078222A" w:rsidP="00AD6C32">
      <w:pPr>
        <w:spacing w:line="360" w:lineRule="auto"/>
        <w:ind w:right="-34"/>
        <w:jc w:val="both"/>
        <w:rPr>
          <w:rFonts w:ascii="Arial" w:hAnsi="Arial" w:cs="Arial"/>
          <w:sz w:val="22"/>
          <w:szCs w:val="22"/>
          <w:lang w:eastAsia="es-CO"/>
        </w:rPr>
      </w:pPr>
    </w:p>
    <w:p w14:paraId="13E37FD5" w14:textId="77777777" w:rsidR="0078222A" w:rsidRPr="00AD6C32" w:rsidRDefault="0078222A" w:rsidP="00AD6C32">
      <w:pPr>
        <w:spacing w:line="360" w:lineRule="auto"/>
        <w:ind w:right="-34"/>
        <w:jc w:val="both"/>
        <w:rPr>
          <w:rFonts w:ascii="Arial" w:hAnsi="Arial" w:cs="Arial"/>
          <w:sz w:val="22"/>
          <w:szCs w:val="22"/>
          <w:lang w:eastAsia="es-CO"/>
        </w:rPr>
      </w:pPr>
      <w:r w:rsidRPr="00AD6C32">
        <w:rPr>
          <w:rFonts w:ascii="Arial" w:hAnsi="Arial" w:cs="Arial"/>
          <w:sz w:val="22"/>
          <w:szCs w:val="22"/>
          <w:lang w:eastAsia="es-CO"/>
        </w:rPr>
        <w:lastRenderedPageBreak/>
        <w:t xml:space="preserve">Si las facturas no han sido correctamente elaboradas o no se acompañan los documentos requeridos para el pago, el término para éste sólo efecto empezará a contarse desde la fecha en que se haya aportado el último de los documentos. Las demoras que se presenten por estos conceptos serán responsabilidad del </w:t>
      </w:r>
      <w:r w:rsidRPr="00AD6C32">
        <w:rPr>
          <w:rFonts w:ascii="Arial" w:hAnsi="Arial" w:cs="Arial"/>
          <w:bCs/>
          <w:sz w:val="22"/>
          <w:szCs w:val="22"/>
          <w:lang w:eastAsia="es-CO"/>
        </w:rPr>
        <w:t>CONTRATISTA</w:t>
      </w:r>
      <w:r w:rsidRPr="00AD6C32">
        <w:rPr>
          <w:rFonts w:ascii="Arial" w:hAnsi="Arial" w:cs="Arial"/>
          <w:sz w:val="22"/>
          <w:szCs w:val="22"/>
          <w:lang w:eastAsia="es-CO"/>
        </w:rPr>
        <w:t xml:space="preserve"> y no tendrá por ello derecho al pago de intereses o compensación de ninguna naturaleza.</w:t>
      </w:r>
    </w:p>
    <w:p w14:paraId="19ABC9E0" w14:textId="77777777" w:rsidR="0078222A" w:rsidRPr="00AD6C32" w:rsidRDefault="0078222A" w:rsidP="00AD6C32">
      <w:pPr>
        <w:spacing w:line="360" w:lineRule="auto"/>
        <w:ind w:right="-34"/>
        <w:jc w:val="both"/>
        <w:rPr>
          <w:rFonts w:ascii="Arial" w:hAnsi="Arial" w:cs="Arial"/>
          <w:sz w:val="22"/>
          <w:szCs w:val="22"/>
          <w:lang w:eastAsia="es-CO"/>
        </w:rPr>
      </w:pPr>
    </w:p>
    <w:p w14:paraId="6E6C5264" w14:textId="77777777" w:rsidR="0078222A" w:rsidRPr="00AD6C32" w:rsidRDefault="0078222A" w:rsidP="00AD6C32">
      <w:pPr>
        <w:spacing w:line="360" w:lineRule="auto"/>
        <w:ind w:right="-34"/>
        <w:jc w:val="both"/>
        <w:rPr>
          <w:rFonts w:ascii="Arial" w:hAnsi="Arial" w:cs="Arial"/>
          <w:sz w:val="22"/>
          <w:szCs w:val="22"/>
          <w:lang w:eastAsia="es-CO"/>
        </w:rPr>
      </w:pPr>
      <w:r w:rsidRPr="00AD6C32">
        <w:rPr>
          <w:rFonts w:ascii="Arial" w:hAnsi="Arial" w:cs="Arial"/>
          <w:sz w:val="22"/>
          <w:szCs w:val="22"/>
          <w:lang w:eastAsia="es-CO"/>
        </w:rPr>
        <w:t>Los pagos se efectuarán por intermedio de la Dirección Financiera de la Entidad, mediante consignación en las cuentas que indique el Contratista. Sin perjuicio de lo anterior queda entendido que la forma de pago supone la prestación real y efectiva de la contraprestación pactada.</w:t>
      </w:r>
    </w:p>
    <w:p w14:paraId="4CA1B320" w14:textId="77777777" w:rsidR="0078222A" w:rsidRPr="00AD6C32" w:rsidRDefault="0078222A" w:rsidP="00AD6C32">
      <w:pPr>
        <w:spacing w:line="360" w:lineRule="auto"/>
        <w:ind w:right="-34"/>
        <w:jc w:val="both"/>
        <w:rPr>
          <w:rFonts w:ascii="Arial" w:hAnsi="Arial" w:cs="Arial"/>
          <w:sz w:val="22"/>
          <w:szCs w:val="22"/>
          <w:lang w:eastAsia="es-CO"/>
        </w:rPr>
      </w:pPr>
    </w:p>
    <w:p w14:paraId="7261A292" w14:textId="77777777" w:rsidR="0078222A" w:rsidRPr="00EC23A5" w:rsidRDefault="0078222A"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i/>
          <w:color w:val="808080"/>
          <w:sz w:val="22"/>
          <w:szCs w:val="22"/>
        </w:rPr>
      </w:pPr>
      <w:r w:rsidRPr="00AD6C32">
        <w:rPr>
          <w:rFonts w:ascii="Arial" w:hAnsi="Arial" w:cs="Arial"/>
          <w:sz w:val="22"/>
          <w:szCs w:val="22"/>
          <w:lang w:eastAsia="es-CO"/>
        </w:rPr>
        <w:t xml:space="preserve">Para el registro de las cuentas bancarias el Contratista deberá informar por escrito a la </w:t>
      </w:r>
      <w:r w:rsidRPr="00AD6C32">
        <w:rPr>
          <w:rFonts w:ascii="Arial" w:hAnsi="Arial" w:cs="Arial"/>
          <w:bCs/>
          <w:sz w:val="22"/>
          <w:szCs w:val="22"/>
          <w:lang w:eastAsia="es-CO"/>
        </w:rPr>
        <w:t>SUPERINTENDENCIA NACIONAL DE SALUD</w:t>
      </w:r>
      <w:r w:rsidRPr="00AD6C32">
        <w:rPr>
          <w:rFonts w:ascii="Arial" w:hAnsi="Arial" w:cs="Arial"/>
          <w:sz w:val="22"/>
          <w:szCs w:val="22"/>
          <w:lang w:eastAsia="es-CO"/>
        </w:rPr>
        <w:t>, el número de la cuenta, anexando una certificación de la entidad bancaria en la que conste quién es el cuentahabiente, su identificación, el número, el tipo de cuenta y si a la fecha está activa</w:t>
      </w:r>
      <w:bookmarkEnd w:id="3"/>
    </w:p>
    <w:p w14:paraId="26A6B3FA" w14:textId="77777777" w:rsidR="00E941ED" w:rsidRPr="00EC23A5"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808080"/>
          <w:sz w:val="22"/>
          <w:szCs w:val="22"/>
        </w:rPr>
      </w:pPr>
    </w:p>
    <w:p w14:paraId="645337E3" w14:textId="77777777" w:rsidR="00314E38"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r w:rsidRPr="00AD6C32">
        <w:rPr>
          <w:rFonts w:ascii="Arial" w:eastAsia="MS Mincho" w:hAnsi="Arial" w:cs="Arial"/>
          <w:b/>
          <w:color w:val="000000"/>
          <w:sz w:val="22"/>
          <w:szCs w:val="22"/>
        </w:rPr>
        <w:t xml:space="preserve">10.4. </w:t>
      </w:r>
      <w:r w:rsidR="00314E38" w:rsidRPr="00AD6C32">
        <w:rPr>
          <w:rFonts w:ascii="Arial" w:eastAsia="MS Mincho" w:hAnsi="Arial" w:cs="Arial"/>
          <w:b/>
          <w:color w:val="000000"/>
          <w:sz w:val="22"/>
          <w:szCs w:val="22"/>
        </w:rPr>
        <w:t>PLAZO DE EJECUCIÓN</w:t>
      </w:r>
    </w:p>
    <w:p w14:paraId="6793F6E6" w14:textId="77777777" w:rsidR="00E941ED"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p>
    <w:p w14:paraId="3273C3ED" w14:textId="77777777" w:rsidR="00580827" w:rsidRPr="00580827" w:rsidRDefault="00580827" w:rsidP="00580827">
      <w:pPr>
        <w:spacing w:line="360" w:lineRule="auto"/>
        <w:ind w:right="-516"/>
        <w:jc w:val="both"/>
        <w:rPr>
          <w:rFonts w:ascii="Arial" w:hAnsi="Arial" w:cs="Arial"/>
          <w:b/>
          <w:i/>
          <w:color w:val="808080"/>
          <w:sz w:val="22"/>
          <w:szCs w:val="22"/>
          <w:lang w:eastAsia="es-CO"/>
        </w:rPr>
      </w:pPr>
      <w:r w:rsidRPr="00580827">
        <w:rPr>
          <w:rFonts w:ascii="Arial" w:hAnsi="Arial" w:cs="Arial"/>
          <w:b/>
          <w:i/>
          <w:color w:val="808080"/>
          <w:sz w:val="22"/>
          <w:szCs w:val="22"/>
          <w:lang w:eastAsia="es-CO"/>
        </w:rPr>
        <w:t>Determine el plazo de ejecución del contrato, utilizando una de las siguientes opciones:</w:t>
      </w:r>
    </w:p>
    <w:p w14:paraId="1E3023EE" w14:textId="77777777" w:rsidR="00C3276A" w:rsidRDefault="00C3276A" w:rsidP="00580827">
      <w:pPr>
        <w:spacing w:line="360" w:lineRule="auto"/>
        <w:ind w:left="709"/>
        <w:jc w:val="both"/>
        <w:rPr>
          <w:rFonts w:ascii="Arial" w:hAnsi="Arial" w:cs="Arial"/>
          <w:b/>
          <w:bCs/>
          <w:color w:val="808080"/>
          <w:sz w:val="22"/>
          <w:szCs w:val="22"/>
          <w:lang w:eastAsia="es-CO"/>
        </w:rPr>
      </w:pPr>
    </w:p>
    <w:p w14:paraId="37DF2A38" w14:textId="77777777" w:rsidR="00580827" w:rsidRPr="00C3276A" w:rsidRDefault="00580827" w:rsidP="00C3276A">
      <w:pPr>
        <w:spacing w:line="360" w:lineRule="auto"/>
        <w:ind w:left="709"/>
        <w:jc w:val="both"/>
        <w:rPr>
          <w:rFonts w:ascii="Arial" w:hAnsi="Arial" w:cs="Arial"/>
          <w:b/>
          <w:bCs/>
          <w:i/>
          <w:iCs/>
          <w:color w:val="808080"/>
          <w:sz w:val="22"/>
          <w:szCs w:val="22"/>
          <w:lang w:eastAsia="es-CO"/>
        </w:rPr>
      </w:pPr>
      <w:r w:rsidRPr="00C3276A">
        <w:rPr>
          <w:rFonts w:ascii="Arial" w:hAnsi="Arial" w:cs="Arial"/>
          <w:b/>
          <w:bCs/>
          <w:i/>
          <w:iCs/>
          <w:color w:val="808080"/>
          <w:sz w:val="22"/>
          <w:szCs w:val="22"/>
          <w:lang w:eastAsia="es-CO"/>
        </w:rPr>
        <w:t>OPCIÓN 1</w:t>
      </w:r>
    </w:p>
    <w:p w14:paraId="07636822" w14:textId="77777777" w:rsidR="00580827" w:rsidRPr="00580827" w:rsidRDefault="00580827" w:rsidP="00580827">
      <w:pPr>
        <w:spacing w:line="360" w:lineRule="auto"/>
        <w:ind w:right="-516"/>
        <w:jc w:val="both"/>
        <w:rPr>
          <w:rFonts w:ascii="Arial" w:hAnsi="Arial" w:cs="Arial"/>
          <w:b/>
          <w:i/>
          <w:color w:val="808080"/>
          <w:sz w:val="22"/>
          <w:szCs w:val="22"/>
          <w:lang w:eastAsia="es-CO"/>
        </w:rPr>
      </w:pPr>
    </w:p>
    <w:p w14:paraId="0B9EA643" w14:textId="77777777" w:rsidR="00580827" w:rsidRPr="00580827" w:rsidRDefault="00580827" w:rsidP="00580827">
      <w:pPr>
        <w:spacing w:line="360" w:lineRule="auto"/>
        <w:ind w:right="-516"/>
        <w:jc w:val="both"/>
        <w:rPr>
          <w:rFonts w:ascii="Arial" w:hAnsi="Arial" w:cs="Arial"/>
          <w:b/>
          <w:i/>
          <w:color w:val="808080"/>
          <w:sz w:val="22"/>
          <w:szCs w:val="22"/>
          <w:lang w:eastAsia="es-CO"/>
        </w:rPr>
      </w:pPr>
      <w:r w:rsidRPr="00580827">
        <w:rPr>
          <w:rFonts w:ascii="Arial" w:hAnsi="Arial" w:cs="Arial"/>
          <w:b/>
          <w:i/>
          <w:color w:val="808080"/>
          <w:sz w:val="22"/>
          <w:szCs w:val="22"/>
          <w:lang w:eastAsia="es-CO"/>
        </w:rPr>
        <w:t>El plazo para la ejecución del contrato, será hasta el ______________  o   hasta el agotamiento de la partida presupuestal, lo primero que ocurra, contado a partir  de la firma del acta de inicio del contrato suscrita entre el contratista y el supervisor designado por EL ORDENADOR DEL GASTO,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w:t>
      </w:r>
    </w:p>
    <w:p w14:paraId="605D1DDF" w14:textId="77777777" w:rsidR="00580827" w:rsidRPr="00580827" w:rsidRDefault="00580827" w:rsidP="00580827">
      <w:pPr>
        <w:spacing w:line="360" w:lineRule="auto"/>
        <w:ind w:right="-516"/>
        <w:jc w:val="both"/>
        <w:rPr>
          <w:rFonts w:ascii="Arial" w:hAnsi="Arial" w:cs="Arial"/>
          <w:b/>
          <w:i/>
          <w:color w:val="808080"/>
          <w:sz w:val="22"/>
          <w:szCs w:val="22"/>
          <w:lang w:eastAsia="es-CO"/>
        </w:rPr>
      </w:pPr>
    </w:p>
    <w:p w14:paraId="0DC68851" w14:textId="77777777" w:rsidR="001900BE" w:rsidRDefault="001900BE" w:rsidP="00580827">
      <w:pPr>
        <w:spacing w:line="360" w:lineRule="auto"/>
        <w:ind w:right="-516"/>
        <w:jc w:val="both"/>
        <w:rPr>
          <w:rFonts w:ascii="Arial" w:hAnsi="Arial" w:cs="Arial"/>
          <w:b/>
          <w:i/>
          <w:color w:val="808080"/>
          <w:sz w:val="22"/>
          <w:szCs w:val="22"/>
          <w:lang w:eastAsia="es-CO"/>
        </w:rPr>
      </w:pPr>
    </w:p>
    <w:p w14:paraId="6F4FE36D" w14:textId="50A2BA01" w:rsidR="00580827" w:rsidRPr="00580827" w:rsidRDefault="00580827" w:rsidP="00580827">
      <w:pPr>
        <w:spacing w:line="360" w:lineRule="auto"/>
        <w:ind w:right="-516"/>
        <w:jc w:val="both"/>
        <w:rPr>
          <w:rFonts w:ascii="Arial" w:hAnsi="Arial" w:cs="Arial"/>
          <w:b/>
          <w:i/>
          <w:color w:val="808080"/>
          <w:sz w:val="22"/>
          <w:szCs w:val="22"/>
          <w:lang w:eastAsia="es-CO"/>
        </w:rPr>
      </w:pPr>
      <w:r w:rsidRPr="00580827">
        <w:rPr>
          <w:rFonts w:ascii="Arial" w:hAnsi="Arial" w:cs="Arial"/>
          <w:b/>
          <w:i/>
          <w:color w:val="808080"/>
          <w:sz w:val="22"/>
          <w:szCs w:val="22"/>
          <w:lang w:eastAsia="es-CO"/>
        </w:rPr>
        <w:lastRenderedPageBreak/>
        <w:t>OPCIÓN 2</w:t>
      </w:r>
    </w:p>
    <w:p w14:paraId="66D4D09F" w14:textId="77777777" w:rsidR="00580827" w:rsidRPr="00580827" w:rsidRDefault="00580827" w:rsidP="00580827">
      <w:pPr>
        <w:spacing w:line="360" w:lineRule="auto"/>
        <w:ind w:right="-516"/>
        <w:jc w:val="both"/>
        <w:rPr>
          <w:rFonts w:ascii="Arial" w:hAnsi="Arial" w:cs="Arial"/>
          <w:b/>
          <w:i/>
          <w:color w:val="808080"/>
          <w:sz w:val="22"/>
          <w:szCs w:val="22"/>
          <w:lang w:eastAsia="es-CO"/>
        </w:rPr>
      </w:pPr>
    </w:p>
    <w:p w14:paraId="0D543FB4" w14:textId="77777777" w:rsidR="00580827" w:rsidRPr="00802A6A" w:rsidRDefault="00580827" w:rsidP="00580827">
      <w:pPr>
        <w:spacing w:line="360" w:lineRule="auto"/>
        <w:ind w:right="-516"/>
        <w:jc w:val="both"/>
        <w:rPr>
          <w:rFonts w:ascii="Arial" w:hAnsi="Arial" w:cs="Arial"/>
          <w:b/>
          <w:i/>
          <w:color w:val="808080"/>
          <w:lang w:eastAsia="es-CO"/>
        </w:rPr>
      </w:pPr>
      <w:r w:rsidRPr="00580827">
        <w:rPr>
          <w:rFonts w:ascii="Arial" w:hAnsi="Arial" w:cs="Arial"/>
          <w:b/>
          <w:i/>
          <w:color w:val="808080"/>
          <w:sz w:val="22"/>
          <w:szCs w:val="22"/>
          <w:lang w:eastAsia="es-CO"/>
        </w:rPr>
        <w:t>El plazo para la ejecución del contrato, será de  ______________(días, meses o años ), contados a partir  de la firma del acta de inicio del contrato suscrita entre el contratista y el supervisor designado por  EL ORDENADOR DEL GASTO</w:t>
      </w:r>
      <w:r w:rsidRPr="00580827" w:rsidDel="002F18F2">
        <w:rPr>
          <w:rFonts w:ascii="Arial" w:hAnsi="Arial" w:cs="Arial"/>
          <w:b/>
          <w:i/>
          <w:color w:val="808080"/>
          <w:sz w:val="22"/>
          <w:szCs w:val="22"/>
          <w:lang w:eastAsia="es-CO"/>
        </w:rPr>
        <w:t xml:space="preserve"> </w:t>
      </w:r>
      <w:r w:rsidRPr="00580827">
        <w:rPr>
          <w:rFonts w:ascii="Arial" w:hAnsi="Arial" w:cs="Arial"/>
          <w:b/>
          <w:i/>
          <w:color w:val="808080"/>
          <w:sz w:val="22"/>
          <w:szCs w:val="22"/>
          <w:lang w:eastAsia="es-CO"/>
        </w:rPr>
        <w:t xml:space="preserve">,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 </w:t>
      </w:r>
    </w:p>
    <w:p w14:paraId="741C8AFE" w14:textId="77777777" w:rsidR="00314E38" w:rsidRPr="00AD6C32"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p>
    <w:p w14:paraId="060D31BB" w14:textId="77777777" w:rsidR="00314E38" w:rsidRPr="00AD6C32" w:rsidRDefault="00E941ED"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b/>
          <w:color w:val="000000"/>
          <w:sz w:val="22"/>
          <w:szCs w:val="22"/>
        </w:rPr>
      </w:pPr>
      <w:r w:rsidRPr="00AD6C32">
        <w:rPr>
          <w:rFonts w:ascii="Arial" w:eastAsia="MS Mincho" w:hAnsi="Arial" w:cs="Arial"/>
          <w:b/>
          <w:color w:val="000000"/>
          <w:sz w:val="22"/>
          <w:szCs w:val="22"/>
        </w:rPr>
        <w:t xml:space="preserve">10.5. </w:t>
      </w:r>
      <w:r w:rsidR="00314E38" w:rsidRPr="00AD6C32">
        <w:rPr>
          <w:rFonts w:ascii="Arial" w:eastAsia="MS Mincho" w:hAnsi="Arial" w:cs="Arial"/>
          <w:b/>
          <w:color w:val="000000"/>
          <w:sz w:val="22"/>
          <w:szCs w:val="22"/>
        </w:rPr>
        <w:t>LUGAR DE EJECUCIÓN DEL CONTRATO</w:t>
      </w:r>
    </w:p>
    <w:p w14:paraId="4339855C" w14:textId="77777777" w:rsidR="00314E38" w:rsidRPr="00AD6C32" w:rsidRDefault="00314E38"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000000"/>
          <w:sz w:val="22"/>
          <w:szCs w:val="22"/>
        </w:rPr>
      </w:pPr>
    </w:p>
    <w:p w14:paraId="63B7CFD8" w14:textId="146837A3" w:rsidR="00946BEC" w:rsidRPr="001900BE" w:rsidRDefault="00314E38" w:rsidP="0019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MS Mincho" w:hAnsi="Arial" w:cs="Arial"/>
          <w:color w:val="808080"/>
          <w:sz w:val="22"/>
          <w:szCs w:val="22"/>
        </w:rPr>
      </w:pPr>
      <w:r w:rsidRPr="00AD6C32">
        <w:rPr>
          <w:rFonts w:ascii="Arial" w:eastAsia="MS Mincho" w:hAnsi="Arial" w:cs="Arial"/>
          <w:color w:val="000000"/>
          <w:sz w:val="22"/>
          <w:szCs w:val="22"/>
        </w:rPr>
        <w:t xml:space="preserve">El objeto del contrato se ejecutará en </w:t>
      </w:r>
      <w:r w:rsidRPr="00EC23A5">
        <w:rPr>
          <w:rFonts w:ascii="Arial" w:hAnsi="Arial" w:cs="Arial"/>
          <w:i/>
          <w:color w:val="808080"/>
          <w:sz w:val="22"/>
          <w:szCs w:val="22"/>
        </w:rPr>
        <w:t xml:space="preserve">(Indicar </w:t>
      </w:r>
      <w:r w:rsidRPr="00EC23A5">
        <w:rPr>
          <w:rFonts w:ascii="Arial" w:hAnsi="Arial" w:cs="Arial"/>
          <w:i/>
          <w:color w:val="808080"/>
          <w:sz w:val="22"/>
          <w:szCs w:val="22"/>
          <w:lang w:val="es-CO"/>
        </w:rPr>
        <w:t xml:space="preserve">la ciudad, departamento o municipio donde se ejecutará el objeto contractual </w:t>
      </w:r>
      <w:r w:rsidR="00EF7DBB" w:rsidRPr="00EC23A5">
        <w:rPr>
          <w:rFonts w:ascii="Arial" w:hAnsi="Arial" w:cs="Arial"/>
          <w:i/>
          <w:color w:val="808080"/>
          <w:sz w:val="22"/>
          <w:szCs w:val="22"/>
          <w:lang w:val="es-CO"/>
        </w:rPr>
        <w:t xml:space="preserve">y la dirección en la cual se </w:t>
      </w:r>
      <w:r w:rsidR="00C3276A" w:rsidRPr="00EC23A5">
        <w:rPr>
          <w:rFonts w:ascii="Arial" w:hAnsi="Arial" w:cs="Arial"/>
          <w:i/>
          <w:color w:val="808080"/>
          <w:sz w:val="22"/>
          <w:szCs w:val="22"/>
          <w:lang w:val="es-CO"/>
        </w:rPr>
        <w:t>entregarán</w:t>
      </w:r>
      <w:r w:rsidR="00EF7DBB" w:rsidRPr="00EC23A5">
        <w:rPr>
          <w:rFonts w:ascii="Arial" w:hAnsi="Arial" w:cs="Arial"/>
          <w:i/>
          <w:color w:val="808080"/>
          <w:sz w:val="22"/>
          <w:szCs w:val="22"/>
          <w:lang w:val="es-CO"/>
        </w:rPr>
        <w:t xml:space="preserve"> los bienes o servicios</w:t>
      </w:r>
      <w:r w:rsidRPr="00EC23A5">
        <w:rPr>
          <w:rFonts w:ascii="Arial" w:hAnsi="Arial" w:cs="Arial"/>
          <w:i/>
          <w:color w:val="808080"/>
          <w:sz w:val="22"/>
          <w:szCs w:val="22"/>
          <w:lang w:val="es-CO"/>
        </w:rPr>
        <w:t>)</w:t>
      </w:r>
    </w:p>
    <w:p w14:paraId="1DAD80D1" w14:textId="77777777" w:rsidR="005637B9" w:rsidRPr="00AD6C32" w:rsidRDefault="005637B9" w:rsidP="00AD6C32">
      <w:pPr>
        <w:spacing w:line="360" w:lineRule="auto"/>
        <w:contextualSpacing/>
        <w:jc w:val="both"/>
        <w:rPr>
          <w:rFonts w:ascii="Arial" w:hAnsi="Arial" w:cs="Arial"/>
          <w:sz w:val="22"/>
          <w:szCs w:val="22"/>
        </w:rPr>
      </w:pPr>
    </w:p>
    <w:p w14:paraId="24338242" w14:textId="0D023CE4" w:rsidR="0078222A" w:rsidRPr="00AD6C32" w:rsidRDefault="001900BE" w:rsidP="00AD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iCs/>
          <w:color w:val="808080"/>
          <w:sz w:val="22"/>
          <w:szCs w:val="22"/>
          <w:lang w:val="es-MX"/>
        </w:rPr>
      </w:pPr>
      <w:r>
        <w:rPr>
          <w:rFonts w:ascii="Arial" w:eastAsia="MS Mincho" w:hAnsi="Arial" w:cs="Arial"/>
          <w:iCs/>
          <w:color w:val="000000"/>
          <w:sz w:val="22"/>
          <w:szCs w:val="22"/>
          <w:lang w:val="es-MX"/>
        </w:rPr>
        <w:t xml:space="preserve">           </w:t>
      </w:r>
      <w:r w:rsidR="0078222A" w:rsidRPr="00AD6C32">
        <w:rPr>
          <w:rFonts w:ascii="Arial" w:eastAsia="MS Mincho" w:hAnsi="Arial" w:cs="Arial"/>
          <w:iCs/>
          <w:color w:val="000000"/>
          <w:sz w:val="22"/>
          <w:szCs w:val="22"/>
          <w:lang w:val="es-MX"/>
        </w:rPr>
        <w:t xml:space="preserve">Bogotá, </w:t>
      </w:r>
      <w:r w:rsidR="0078222A" w:rsidRPr="00AD6C32">
        <w:rPr>
          <w:rFonts w:ascii="Arial" w:eastAsia="MS Mincho" w:hAnsi="Arial" w:cs="Arial"/>
          <w:iCs/>
          <w:color w:val="808080"/>
          <w:sz w:val="22"/>
          <w:szCs w:val="22"/>
          <w:lang w:val="es-MX"/>
        </w:rPr>
        <w:t>xx de xx de 202x</w:t>
      </w:r>
    </w:p>
    <w:p w14:paraId="6718D785" w14:textId="77777777" w:rsidR="0078222A" w:rsidRPr="00AD6C32" w:rsidRDefault="0078222A" w:rsidP="00AD6C32">
      <w:pPr>
        <w:spacing w:line="360" w:lineRule="auto"/>
        <w:ind w:left="-709" w:right="-516"/>
        <w:contextualSpacing/>
        <w:jc w:val="both"/>
        <w:rPr>
          <w:rFonts w:ascii="Arial" w:hAnsi="Arial" w:cs="Arial"/>
          <w:sz w:val="22"/>
          <w:szCs w:val="22"/>
        </w:rPr>
      </w:pPr>
    </w:p>
    <w:p w14:paraId="3F10F656" w14:textId="77777777" w:rsidR="0078222A" w:rsidRPr="00AD6C32" w:rsidRDefault="0078222A" w:rsidP="00AD6C32">
      <w:pPr>
        <w:spacing w:line="360" w:lineRule="auto"/>
        <w:jc w:val="both"/>
        <w:rPr>
          <w:rFonts w:ascii="Arial" w:hAnsi="Arial" w:cs="Arial"/>
          <w:b/>
          <w:color w:val="808080"/>
          <w:sz w:val="22"/>
          <w:szCs w:val="22"/>
          <w:lang w:eastAsia="es-CO"/>
        </w:rPr>
      </w:pPr>
      <w:r w:rsidRPr="00AD6C32">
        <w:rPr>
          <w:rFonts w:ascii="Arial" w:hAnsi="Arial" w:cs="Arial"/>
          <w:b/>
          <w:i/>
          <w:color w:val="808080"/>
          <w:sz w:val="22"/>
          <w:szCs w:val="22"/>
          <w:lang w:eastAsia="es-CO"/>
        </w:rPr>
        <w:t>(LOS ESTUDIOS Y DOCUMENTOS PREVIOS DEBEN VENIR SUSCRITOS POR EL ÁREA SOLICITANTE)</w:t>
      </w:r>
    </w:p>
    <w:p w14:paraId="08C72619" w14:textId="77777777" w:rsidR="0078222A" w:rsidRPr="00AD6C32" w:rsidRDefault="0078222A" w:rsidP="00AD6C32">
      <w:pPr>
        <w:spacing w:line="360" w:lineRule="auto"/>
        <w:ind w:left="-709" w:right="-516"/>
        <w:contextualSpacing/>
        <w:jc w:val="both"/>
        <w:rPr>
          <w:rFonts w:ascii="Arial" w:hAnsi="Arial" w:cs="Arial"/>
          <w:sz w:val="22"/>
          <w:szCs w:val="22"/>
        </w:rPr>
      </w:pPr>
    </w:p>
    <w:p w14:paraId="5B0D534A" w14:textId="77777777" w:rsidR="0078222A" w:rsidRDefault="0078222A" w:rsidP="00AD6C32">
      <w:pPr>
        <w:spacing w:line="360" w:lineRule="auto"/>
        <w:ind w:left="-709" w:right="-516"/>
        <w:contextualSpacing/>
        <w:jc w:val="both"/>
        <w:rPr>
          <w:rFonts w:ascii="Arial" w:hAnsi="Arial" w:cs="Arial"/>
          <w:b/>
          <w:sz w:val="22"/>
          <w:szCs w:val="22"/>
        </w:rPr>
      </w:pPr>
    </w:p>
    <w:p w14:paraId="29411F4B" w14:textId="77777777" w:rsidR="00C3276A" w:rsidRPr="00AD6C32" w:rsidRDefault="00C3276A" w:rsidP="00AD6C32">
      <w:pPr>
        <w:spacing w:line="360" w:lineRule="auto"/>
        <w:ind w:left="-709" w:right="-516"/>
        <w:contextualSpacing/>
        <w:jc w:val="both"/>
        <w:rPr>
          <w:rFonts w:ascii="Arial" w:hAnsi="Arial" w:cs="Arial"/>
          <w:b/>
          <w:sz w:val="22"/>
          <w:szCs w:val="22"/>
        </w:rPr>
      </w:pPr>
    </w:p>
    <w:p w14:paraId="425A38D1" w14:textId="77777777" w:rsidR="0078222A" w:rsidRPr="00AD6C32" w:rsidRDefault="0078222A" w:rsidP="00AD6C32">
      <w:pPr>
        <w:spacing w:line="360" w:lineRule="auto"/>
        <w:ind w:left="-709" w:right="-516"/>
        <w:contextualSpacing/>
        <w:rPr>
          <w:rFonts w:ascii="Arial" w:hAnsi="Arial" w:cs="Arial"/>
          <w:b/>
          <w:bCs/>
          <w:sz w:val="22"/>
          <w:szCs w:val="22"/>
        </w:rPr>
      </w:pPr>
      <w:r w:rsidRPr="00AD6C32">
        <w:rPr>
          <w:rFonts w:ascii="Arial" w:hAnsi="Arial" w:cs="Arial"/>
          <w:b/>
          <w:bCs/>
          <w:sz w:val="22"/>
          <w:szCs w:val="22"/>
        </w:rPr>
        <w:t>NOMBRE COMPLETO</w:t>
      </w:r>
    </w:p>
    <w:p w14:paraId="1A428916" w14:textId="77777777" w:rsidR="0078222A" w:rsidRPr="00AD6C32" w:rsidRDefault="0078222A" w:rsidP="00AD6C32">
      <w:pPr>
        <w:spacing w:line="360" w:lineRule="auto"/>
        <w:ind w:left="-709" w:right="-516"/>
        <w:contextualSpacing/>
        <w:rPr>
          <w:rFonts w:ascii="Arial" w:hAnsi="Arial" w:cs="Arial"/>
          <w:sz w:val="22"/>
          <w:szCs w:val="22"/>
        </w:rPr>
      </w:pPr>
      <w:r w:rsidRPr="00AD6C32">
        <w:rPr>
          <w:rFonts w:ascii="Arial" w:hAnsi="Arial" w:cs="Arial"/>
          <w:b/>
          <w:bCs/>
          <w:sz w:val="22"/>
          <w:szCs w:val="22"/>
        </w:rPr>
        <w:t>CARGO</w:t>
      </w:r>
    </w:p>
    <w:p w14:paraId="0591DEB2" w14:textId="77777777" w:rsidR="0078222A" w:rsidRPr="00AD6C32" w:rsidRDefault="0078222A" w:rsidP="00AD6C32">
      <w:pPr>
        <w:spacing w:line="360" w:lineRule="auto"/>
        <w:ind w:left="-709" w:right="-516"/>
        <w:contextualSpacing/>
        <w:jc w:val="both"/>
        <w:rPr>
          <w:rFonts w:ascii="Arial" w:hAnsi="Arial" w:cs="Arial"/>
          <w:bCs/>
          <w:sz w:val="22"/>
          <w:szCs w:val="22"/>
        </w:rPr>
      </w:pPr>
    </w:p>
    <w:p w14:paraId="48191400" w14:textId="77777777" w:rsidR="0078222A" w:rsidRPr="00C3276A" w:rsidRDefault="0078222A" w:rsidP="00AD6C32">
      <w:pPr>
        <w:spacing w:line="360" w:lineRule="auto"/>
        <w:ind w:left="-709"/>
        <w:rPr>
          <w:rFonts w:ascii="Arial" w:hAnsi="Arial" w:cs="Arial"/>
          <w:sz w:val="16"/>
          <w:szCs w:val="16"/>
          <w:lang w:eastAsia="es-CO"/>
        </w:rPr>
      </w:pPr>
      <w:r w:rsidRPr="00C3276A">
        <w:rPr>
          <w:rFonts w:ascii="Arial" w:hAnsi="Arial" w:cs="Arial"/>
          <w:sz w:val="16"/>
          <w:szCs w:val="16"/>
          <w:lang w:eastAsia="es-CO"/>
        </w:rPr>
        <w:t>Proyectó componente jurídico: xx – Cargo – Grupo de Gestión Contractual</w:t>
      </w:r>
    </w:p>
    <w:p w14:paraId="05212CD4" w14:textId="77777777" w:rsidR="0078222A" w:rsidRPr="00C3276A" w:rsidRDefault="0078222A" w:rsidP="00AD6C32">
      <w:pPr>
        <w:spacing w:line="360" w:lineRule="auto"/>
        <w:ind w:left="-709"/>
        <w:rPr>
          <w:rFonts w:ascii="Arial" w:hAnsi="Arial" w:cs="Arial"/>
          <w:sz w:val="16"/>
          <w:szCs w:val="16"/>
          <w:lang w:eastAsia="es-CO"/>
        </w:rPr>
      </w:pPr>
      <w:r w:rsidRPr="00C3276A">
        <w:rPr>
          <w:rFonts w:ascii="Arial" w:hAnsi="Arial" w:cs="Arial"/>
          <w:sz w:val="16"/>
          <w:szCs w:val="16"/>
          <w:lang w:eastAsia="es-CO"/>
        </w:rPr>
        <w:t>Proyectó componente técnico: xx – Cargo - Dependencia</w:t>
      </w:r>
    </w:p>
    <w:p w14:paraId="64C178E9" w14:textId="77777777" w:rsidR="000434BA" w:rsidRPr="00C3276A" w:rsidRDefault="0078222A" w:rsidP="00EC23A5">
      <w:pPr>
        <w:spacing w:line="360" w:lineRule="auto"/>
        <w:ind w:left="-709" w:right="-516"/>
        <w:contextualSpacing/>
        <w:jc w:val="both"/>
        <w:rPr>
          <w:rFonts w:ascii="Arial" w:hAnsi="Arial" w:cs="Arial"/>
          <w:b/>
          <w:sz w:val="16"/>
          <w:szCs w:val="16"/>
        </w:rPr>
      </w:pPr>
      <w:r w:rsidRPr="00C3276A">
        <w:rPr>
          <w:rFonts w:ascii="Arial" w:hAnsi="Arial" w:cs="Arial"/>
          <w:sz w:val="16"/>
          <w:szCs w:val="16"/>
          <w:lang w:eastAsia="es-CO"/>
        </w:rPr>
        <w:t>Proyectó componente financiero: xx – Cargo – Grupo de Gestión Contractual</w:t>
      </w:r>
      <w:r w:rsidR="000434BA" w:rsidRPr="00C3276A">
        <w:rPr>
          <w:rFonts w:ascii="Arial" w:hAnsi="Arial" w:cs="Arial"/>
          <w:sz w:val="16"/>
          <w:szCs w:val="16"/>
        </w:rPr>
        <w:t xml:space="preserve"> </w:t>
      </w:r>
    </w:p>
    <w:sectPr w:rsidR="000434BA" w:rsidRPr="00C3276A" w:rsidSect="00C3276A">
      <w:headerReference w:type="default" r:id="rId19"/>
      <w:footerReference w:type="default" r:id="rId20"/>
      <w:footerReference w:type="first" r:id="rId21"/>
      <w:pgSz w:w="12242" w:h="15842" w:code="1"/>
      <w:pgMar w:top="1417" w:right="1701" w:bottom="1417" w:left="1701" w:header="709"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78730" w14:textId="77777777" w:rsidR="00941D1D" w:rsidRDefault="00941D1D" w:rsidP="00F1557D">
      <w:r>
        <w:separator/>
      </w:r>
    </w:p>
  </w:endnote>
  <w:endnote w:type="continuationSeparator" w:id="0">
    <w:p w14:paraId="010F26CC" w14:textId="77777777" w:rsidR="00941D1D" w:rsidRDefault="00941D1D" w:rsidP="00F1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3398" w14:textId="77777777" w:rsidR="00C3276A" w:rsidRPr="002844EA" w:rsidRDefault="00C3276A">
    <w:pPr>
      <w:pStyle w:val="Piedepgina"/>
      <w:jc w:val="right"/>
    </w:pPr>
    <w:r w:rsidRPr="002844EA">
      <w:rPr>
        <w:sz w:val="20"/>
        <w:szCs w:val="20"/>
      </w:rPr>
      <w:t xml:space="preserve">pág. </w:t>
    </w:r>
    <w:r w:rsidRPr="002844EA">
      <w:rPr>
        <w:sz w:val="20"/>
        <w:szCs w:val="20"/>
      </w:rPr>
      <w:fldChar w:fldCharType="begin"/>
    </w:r>
    <w:r w:rsidRPr="002844EA">
      <w:rPr>
        <w:sz w:val="20"/>
        <w:szCs w:val="20"/>
      </w:rPr>
      <w:instrText>PAGE  \* Arabic</w:instrText>
    </w:r>
    <w:r w:rsidRPr="002844EA">
      <w:rPr>
        <w:sz w:val="20"/>
        <w:szCs w:val="20"/>
      </w:rPr>
      <w:fldChar w:fldCharType="separate"/>
    </w:r>
    <w:r w:rsidRPr="002844EA">
      <w:rPr>
        <w:sz w:val="20"/>
        <w:szCs w:val="20"/>
      </w:rPr>
      <w:t>1</w:t>
    </w:r>
    <w:r w:rsidRPr="002844EA">
      <w:rPr>
        <w:sz w:val="20"/>
        <w:szCs w:val="20"/>
      </w:rPr>
      <w:fldChar w:fldCharType="end"/>
    </w:r>
  </w:p>
  <w:p w14:paraId="44D1237D" w14:textId="77777777" w:rsidR="00D711B5" w:rsidRDefault="00D711B5" w:rsidP="008301EC">
    <w:pPr>
      <w:pStyle w:val="Piedepgina"/>
      <w:ind w:hanging="113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D852" w14:textId="77777777" w:rsidR="002844EA" w:rsidRPr="002844EA" w:rsidRDefault="002844EA">
    <w:pPr>
      <w:pStyle w:val="Piedepgina"/>
      <w:jc w:val="right"/>
    </w:pPr>
    <w:r w:rsidRPr="002844EA">
      <w:rPr>
        <w:sz w:val="20"/>
        <w:szCs w:val="20"/>
      </w:rPr>
      <w:t xml:space="preserve">pág. </w:t>
    </w:r>
    <w:r w:rsidRPr="002844EA">
      <w:rPr>
        <w:sz w:val="20"/>
        <w:szCs w:val="20"/>
      </w:rPr>
      <w:fldChar w:fldCharType="begin"/>
    </w:r>
    <w:r w:rsidRPr="002844EA">
      <w:rPr>
        <w:sz w:val="20"/>
        <w:szCs w:val="20"/>
      </w:rPr>
      <w:instrText>PAGE  \* Arabic</w:instrText>
    </w:r>
    <w:r w:rsidRPr="002844EA">
      <w:rPr>
        <w:sz w:val="20"/>
        <w:szCs w:val="20"/>
      </w:rPr>
      <w:fldChar w:fldCharType="separate"/>
    </w:r>
    <w:r w:rsidRPr="002844EA">
      <w:rPr>
        <w:sz w:val="20"/>
        <w:szCs w:val="20"/>
      </w:rPr>
      <w:t>1</w:t>
    </w:r>
    <w:r w:rsidRPr="002844EA">
      <w:rPr>
        <w:sz w:val="20"/>
        <w:szCs w:val="20"/>
      </w:rPr>
      <w:fldChar w:fldCharType="end"/>
    </w:r>
  </w:p>
  <w:p w14:paraId="04BC9F87" w14:textId="77777777" w:rsidR="002844EA" w:rsidRDefault="002844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B24E" w14:textId="77777777" w:rsidR="00941D1D" w:rsidRDefault="00941D1D" w:rsidP="00F1557D">
      <w:r>
        <w:separator/>
      </w:r>
    </w:p>
  </w:footnote>
  <w:footnote w:type="continuationSeparator" w:id="0">
    <w:p w14:paraId="30BCDDAA" w14:textId="77777777" w:rsidR="00941D1D" w:rsidRDefault="00941D1D" w:rsidP="00F1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Spec="center" w:tblpY="721"/>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700"/>
      <w:gridCol w:w="1223"/>
      <w:gridCol w:w="1347"/>
    </w:tblGrid>
    <w:tr w:rsidR="00C3276A" w:rsidRPr="003622FD" w14:paraId="153A9775" w14:textId="77777777" w:rsidTr="00C3276A">
      <w:trPr>
        <w:trHeight w:val="397"/>
      </w:trPr>
      <w:tc>
        <w:tcPr>
          <w:tcW w:w="2278" w:type="dxa"/>
          <w:tcBorders>
            <w:top w:val="single" w:sz="4" w:space="0" w:color="auto"/>
            <w:left w:val="single" w:sz="4" w:space="0" w:color="auto"/>
            <w:bottom w:val="nil"/>
            <w:right w:val="single" w:sz="4" w:space="0" w:color="auto"/>
          </w:tcBorders>
          <w:shd w:val="clear" w:color="auto" w:fill="auto"/>
        </w:tcPr>
        <w:p w14:paraId="71C6F18E" w14:textId="2690E79D" w:rsidR="00C3276A" w:rsidRPr="00C3276A" w:rsidRDefault="00C3276A" w:rsidP="00C3276A">
          <w:pPr>
            <w:pStyle w:val="Encabezado"/>
            <w:rPr>
              <w:rFonts w:cs="Arial"/>
              <w:b/>
              <w:bCs/>
              <w:sz w:val="22"/>
            </w:rPr>
          </w:pPr>
        </w:p>
      </w:tc>
      <w:tc>
        <w:tcPr>
          <w:tcW w:w="4700" w:type="dxa"/>
          <w:tcBorders>
            <w:top w:val="single" w:sz="4" w:space="0" w:color="auto"/>
            <w:left w:val="single" w:sz="4" w:space="0" w:color="auto"/>
            <w:right w:val="single" w:sz="4" w:space="0" w:color="auto"/>
          </w:tcBorders>
          <w:shd w:val="clear" w:color="auto" w:fill="auto"/>
          <w:vAlign w:val="center"/>
        </w:tcPr>
        <w:p w14:paraId="782DD05D" w14:textId="77777777" w:rsidR="00C3276A" w:rsidRPr="00C3276A" w:rsidRDefault="00C3276A" w:rsidP="00C3276A">
          <w:pPr>
            <w:pStyle w:val="Encabezado"/>
            <w:jc w:val="center"/>
            <w:rPr>
              <w:rFonts w:ascii="Arial" w:hAnsi="Arial" w:cs="Arial"/>
              <w:b/>
              <w:bCs/>
              <w:sz w:val="22"/>
            </w:rPr>
          </w:pPr>
          <w:r w:rsidRPr="00C3276A">
            <w:rPr>
              <w:rFonts w:ascii="Arial" w:hAnsi="Arial" w:cs="Arial"/>
              <w:b/>
              <w:bCs/>
              <w:sz w:val="22"/>
            </w:rPr>
            <w:t>GESTIÓN DE BIENES Y SERVICIOS</w:t>
          </w:r>
        </w:p>
      </w:tc>
      <w:tc>
        <w:tcPr>
          <w:tcW w:w="1223" w:type="dxa"/>
          <w:tcBorders>
            <w:left w:val="single" w:sz="4" w:space="0" w:color="auto"/>
          </w:tcBorders>
          <w:shd w:val="clear" w:color="auto" w:fill="auto"/>
        </w:tcPr>
        <w:p w14:paraId="109F82B0" w14:textId="77777777" w:rsidR="00C3276A" w:rsidRPr="00C3276A" w:rsidRDefault="00C3276A" w:rsidP="00C3276A">
          <w:pPr>
            <w:pStyle w:val="Encabezado"/>
            <w:rPr>
              <w:rFonts w:ascii="Arial" w:hAnsi="Arial" w:cs="Arial"/>
              <w:b/>
              <w:bCs/>
              <w:sz w:val="20"/>
              <w:szCs w:val="20"/>
            </w:rPr>
          </w:pPr>
          <w:r w:rsidRPr="00C3276A">
            <w:rPr>
              <w:rFonts w:ascii="Arial" w:hAnsi="Arial" w:cs="Arial"/>
              <w:b/>
              <w:bCs/>
              <w:sz w:val="20"/>
              <w:szCs w:val="20"/>
            </w:rPr>
            <w:t>CÓDIGO</w:t>
          </w:r>
        </w:p>
      </w:tc>
      <w:tc>
        <w:tcPr>
          <w:tcW w:w="1347" w:type="dxa"/>
          <w:shd w:val="clear" w:color="auto" w:fill="auto"/>
        </w:tcPr>
        <w:p w14:paraId="52655A00" w14:textId="65D7B501" w:rsidR="00C3276A" w:rsidRPr="00C3276A" w:rsidRDefault="00C14621" w:rsidP="00C3276A">
          <w:pPr>
            <w:pStyle w:val="Encabezado"/>
            <w:rPr>
              <w:rFonts w:ascii="Arial" w:hAnsi="Arial" w:cs="Arial"/>
              <w:bCs/>
              <w:sz w:val="20"/>
              <w:szCs w:val="20"/>
            </w:rPr>
          </w:pPr>
          <w:r w:rsidRPr="00C14621">
            <w:rPr>
              <w:rFonts w:ascii="Arial" w:hAnsi="Arial" w:cs="Arial"/>
              <w:bCs/>
              <w:sz w:val="20"/>
              <w:szCs w:val="20"/>
            </w:rPr>
            <w:t>BSFT40</w:t>
          </w:r>
        </w:p>
      </w:tc>
    </w:tr>
    <w:tr w:rsidR="00C3276A" w:rsidRPr="003622FD" w14:paraId="7C4DD18B" w14:textId="77777777" w:rsidTr="00C3276A">
      <w:trPr>
        <w:trHeight w:val="373"/>
      </w:trPr>
      <w:tc>
        <w:tcPr>
          <w:tcW w:w="2278" w:type="dxa"/>
          <w:tcBorders>
            <w:top w:val="nil"/>
            <w:left w:val="single" w:sz="4" w:space="0" w:color="auto"/>
            <w:bottom w:val="nil"/>
            <w:right w:val="single" w:sz="4" w:space="0" w:color="auto"/>
          </w:tcBorders>
          <w:shd w:val="clear" w:color="auto" w:fill="auto"/>
        </w:tcPr>
        <w:p w14:paraId="03D114BC" w14:textId="7987F8F6" w:rsidR="00C3276A" w:rsidRPr="00C3276A" w:rsidRDefault="00C3276A" w:rsidP="00C3276A">
          <w:pPr>
            <w:pStyle w:val="Encabezado"/>
            <w:rPr>
              <w:rFonts w:cs="Arial"/>
              <w:b/>
              <w:bCs/>
              <w:sz w:val="22"/>
            </w:rPr>
          </w:pPr>
        </w:p>
      </w:tc>
      <w:tc>
        <w:tcPr>
          <w:tcW w:w="4700" w:type="dxa"/>
          <w:vMerge w:val="restart"/>
          <w:tcBorders>
            <w:left w:val="single" w:sz="4" w:space="0" w:color="auto"/>
            <w:right w:val="single" w:sz="4" w:space="0" w:color="auto"/>
          </w:tcBorders>
          <w:shd w:val="clear" w:color="auto" w:fill="auto"/>
          <w:vAlign w:val="center"/>
        </w:tcPr>
        <w:p w14:paraId="071530BD" w14:textId="77777777" w:rsidR="00C3276A" w:rsidRPr="00C3276A" w:rsidRDefault="00C3276A" w:rsidP="00C3276A">
          <w:pPr>
            <w:pStyle w:val="Encabezado"/>
            <w:jc w:val="center"/>
            <w:rPr>
              <w:rFonts w:ascii="Arial" w:hAnsi="Arial" w:cs="Arial"/>
              <w:b/>
              <w:bCs/>
              <w:sz w:val="22"/>
            </w:rPr>
          </w:pPr>
          <w:r w:rsidRPr="00C3276A">
            <w:rPr>
              <w:rFonts w:ascii="Arial" w:hAnsi="Arial" w:cs="Arial"/>
              <w:b/>
              <w:bCs/>
              <w:sz w:val="22"/>
              <w:szCs w:val="22"/>
            </w:rPr>
            <w:t>ESTUDIOS PREVIOS SELECCIÓN ABREVIADA POR ACUERDO MARCO DE PRECIOS</w:t>
          </w:r>
        </w:p>
      </w:tc>
      <w:tc>
        <w:tcPr>
          <w:tcW w:w="1223" w:type="dxa"/>
          <w:tcBorders>
            <w:left w:val="single" w:sz="4" w:space="0" w:color="auto"/>
          </w:tcBorders>
          <w:shd w:val="clear" w:color="auto" w:fill="auto"/>
        </w:tcPr>
        <w:p w14:paraId="52FB7E3A" w14:textId="77777777" w:rsidR="00C3276A" w:rsidRPr="00C3276A" w:rsidRDefault="00C3276A" w:rsidP="00C3276A">
          <w:pPr>
            <w:pStyle w:val="Encabezado"/>
            <w:rPr>
              <w:rFonts w:ascii="Arial" w:hAnsi="Arial" w:cs="Arial"/>
              <w:b/>
              <w:bCs/>
              <w:sz w:val="20"/>
              <w:szCs w:val="20"/>
            </w:rPr>
          </w:pPr>
          <w:r w:rsidRPr="00C3276A">
            <w:rPr>
              <w:rFonts w:ascii="Arial" w:hAnsi="Arial" w:cs="Arial"/>
              <w:b/>
              <w:bCs/>
              <w:sz w:val="20"/>
              <w:szCs w:val="20"/>
            </w:rPr>
            <w:t>VERSIÓN</w:t>
          </w:r>
        </w:p>
      </w:tc>
      <w:tc>
        <w:tcPr>
          <w:tcW w:w="1347" w:type="dxa"/>
          <w:shd w:val="clear" w:color="auto" w:fill="auto"/>
        </w:tcPr>
        <w:p w14:paraId="1526606C" w14:textId="77777777" w:rsidR="00C3276A" w:rsidRPr="00C3276A" w:rsidRDefault="00C3276A" w:rsidP="00C14621">
          <w:pPr>
            <w:pStyle w:val="Encabezado"/>
            <w:jc w:val="center"/>
            <w:rPr>
              <w:rFonts w:ascii="Arial" w:hAnsi="Arial" w:cs="Arial"/>
              <w:bCs/>
              <w:sz w:val="20"/>
              <w:szCs w:val="20"/>
            </w:rPr>
          </w:pPr>
          <w:r w:rsidRPr="00C3276A">
            <w:rPr>
              <w:rFonts w:ascii="Arial" w:hAnsi="Arial" w:cs="Arial"/>
              <w:bCs/>
              <w:sz w:val="20"/>
              <w:szCs w:val="20"/>
            </w:rPr>
            <w:t>1</w:t>
          </w:r>
        </w:p>
      </w:tc>
    </w:tr>
    <w:tr w:rsidR="00C3276A" w:rsidRPr="003622FD" w14:paraId="19285EB7" w14:textId="77777777" w:rsidTr="00C3276A">
      <w:trPr>
        <w:trHeight w:val="747"/>
      </w:trPr>
      <w:tc>
        <w:tcPr>
          <w:tcW w:w="2278" w:type="dxa"/>
          <w:tcBorders>
            <w:top w:val="nil"/>
            <w:left w:val="single" w:sz="4" w:space="0" w:color="auto"/>
            <w:bottom w:val="single" w:sz="4" w:space="0" w:color="auto"/>
            <w:right w:val="single" w:sz="4" w:space="0" w:color="auto"/>
          </w:tcBorders>
          <w:shd w:val="clear" w:color="auto" w:fill="auto"/>
        </w:tcPr>
        <w:p w14:paraId="506CB82F" w14:textId="201228D0" w:rsidR="00C3276A" w:rsidRPr="00C3276A" w:rsidRDefault="003A20DA" w:rsidP="00C3276A">
          <w:pPr>
            <w:pStyle w:val="Encabezado"/>
            <w:rPr>
              <w:rFonts w:cs="Arial"/>
              <w:b/>
              <w:bCs/>
              <w:sz w:val="22"/>
            </w:rPr>
          </w:pPr>
          <w:r>
            <w:rPr>
              <w:noProof/>
            </w:rPr>
            <w:drawing>
              <wp:anchor distT="0" distB="0" distL="114300" distR="114300" simplePos="0" relativeHeight="251657728" behindDoc="0" locked="0" layoutInCell="1" allowOverlap="1" wp14:anchorId="44A5584A" wp14:editId="505B4A06">
                <wp:simplePos x="0" y="0"/>
                <wp:positionH relativeFrom="column">
                  <wp:posOffset>85090</wp:posOffset>
                </wp:positionH>
                <wp:positionV relativeFrom="paragraph">
                  <wp:posOffset>-327025</wp:posOffset>
                </wp:positionV>
                <wp:extent cx="1122407" cy="619125"/>
                <wp:effectExtent l="0" t="0" r="1905" b="0"/>
                <wp:wrapNone/>
                <wp:docPr id="3"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2407"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00" w:type="dxa"/>
          <w:vMerge/>
          <w:tcBorders>
            <w:left w:val="single" w:sz="4" w:space="0" w:color="auto"/>
            <w:bottom w:val="single" w:sz="4" w:space="0" w:color="auto"/>
            <w:right w:val="single" w:sz="4" w:space="0" w:color="auto"/>
          </w:tcBorders>
          <w:shd w:val="clear" w:color="auto" w:fill="auto"/>
          <w:vAlign w:val="center"/>
        </w:tcPr>
        <w:p w14:paraId="75E2B21F" w14:textId="77777777" w:rsidR="00C3276A" w:rsidRPr="00C3276A" w:rsidRDefault="00C3276A" w:rsidP="00C3276A">
          <w:pPr>
            <w:pStyle w:val="Encabezado"/>
            <w:rPr>
              <w:rFonts w:cs="Arial"/>
              <w:b/>
              <w:bCs/>
              <w:sz w:val="22"/>
            </w:rPr>
          </w:pPr>
        </w:p>
      </w:tc>
      <w:tc>
        <w:tcPr>
          <w:tcW w:w="1223" w:type="dxa"/>
          <w:tcBorders>
            <w:left w:val="single" w:sz="4" w:space="0" w:color="auto"/>
          </w:tcBorders>
          <w:shd w:val="clear" w:color="auto" w:fill="auto"/>
        </w:tcPr>
        <w:p w14:paraId="14D8414E" w14:textId="77777777" w:rsidR="00C3276A" w:rsidRPr="00C3276A" w:rsidRDefault="00C3276A" w:rsidP="00C3276A">
          <w:pPr>
            <w:pStyle w:val="Encabezado"/>
            <w:rPr>
              <w:rFonts w:ascii="Arial" w:hAnsi="Arial" w:cs="Arial"/>
              <w:b/>
              <w:bCs/>
              <w:sz w:val="20"/>
              <w:szCs w:val="20"/>
            </w:rPr>
          </w:pPr>
          <w:r w:rsidRPr="00C3276A">
            <w:rPr>
              <w:rFonts w:ascii="Arial" w:hAnsi="Arial" w:cs="Arial"/>
              <w:b/>
              <w:bCs/>
              <w:sz w:val="20"/>
              <w:szCs w:val="20"/>
            </w:rPr>
            <w:t>FECHA</w:t>
          </w:r>
        </w:p>
      </w:tc>
      <w:tc>
        <w:tcPr>
          <w:tcW w:w="1347" w:type="dxa"/>
          <w:shd w:val="clear" w:color="auto" w:fill="auto"/>
        </w:tcPr>
        <w:p w14:paraId="474E127F" w14:textId="485565B2" w:rsidR="00C3276A" w:rsidRPr="00C3276A" w:rsidRDefault="00B41FE5" w:rsidP="00C3276A">
          <w:pPr>
            <w:pStyle w:val="Encabezado"/>
            <w:rPr>
              <w:rFonts w:ascii="Arial" w:hAnsi="Arial" w:cs="Arial"/>
              <w:bCs/>
              <w:sz w:val="20"/>
              <w:szCs w:val="20"/>
            </w:rPr>
          </w:pPr>
          <w:r>
            <w:rPr>
              <w:rFonts w:ascii="Arial" w:hAnsi="Arial" w:cs="Arial"/>
              <w:bCs/>
              <w:sz w:val="20"/>
              <w:szCs w:val="20"/>
            </w:rPr>
            <w:t>22</w:t>
          </w:r>
          <w:r w:rsidR="00C3276A" w:rsidRPr="00C3276A">
            <w:rPr>
              <w:rFonts w:ascii="Arial" w:hAnsi="Arial" w:cs="Arial"/>
              <w:bCs/>
              <w:sz w:val="20"/>
              <w:szCs w:val="20"/>
            </w:rPr>
            <w:t>/</w:t>
          </w:r>
          <w:r>
            <w:rPr>
              <w:rFonts w:ascii="Arial" w:hAnsi="Arial" w:cs="Arial"/>
              <w:bCs/>
              <w:sz w:val="20"/>
              <w:szCs w:val="20"/>
            </w:rPr>
            <w:t>12</w:t>
          </w:r>
          <w:r w:rsidR="00C3276A" w:rsidRPr="00C3276A">
            <w:rPr>
              <w:rFonts w:ascii="Arial" w:hAnsi="Arial" w:cs="Arial"/>
              <w:bCs/>
              <w:sz w:val="20"/>
              <w:szCs w:val="20"/>
            </w:rPr>
            <w:t>/</w:t>
          </w:r>
          <w:r>
            <w:rPr>
              <w:rFonts w:ascii="Arial" w:hAnsi="Arial" w:cs="Arial"/>
              <w:bCs/>
              <w:sz w:val="20"/>
              <w:szCs w:val="20"/>
            </w:rPr>
            <w:t>2022</w:t>
          </w:r>
        </w:p>
      </w:tc>
    </w:tr>
  </w:tbl>
  <w:p w14:paraId="3CC65E62" w14:textId="77777777" w:rsidR="00D711B5" w:rsidRDefault="00D711B5" w:rsidP="008301EC">
    <w:pPr>
      <w:pStyle w:val="Encabezado"/>
      <w:tabs>
        <w:tab w:val="clear" w:pos="8838"/>
      </w:tabs>
      <w:ind w:left="-1418"/>
      <w:rPr>
        <w:noProof/>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196E"/>
    <w:multiLevelType w:val="multilevel"/>
    <w:tmpl w:val="EFD2EFD6"/>
    <w:lvl w:ilvl="0">
      <w:start w:val="1"/>
      <w:numFmt w:val="lowerLetter"/>
      <w:lvlText w:val="%1."/>
      <w:lvlJc w:val="left"/>
      <w:pPr>
        <w:tabs>
          <w:tab w:val="num" w:pos="735"/>
        </w:tabs>
        <w:ind w:left="735" w:hanging="375"/>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644"/>
        </w:tabs>
        <w:ind w:left="644" w:hanging="360"/>
      </w:pPr>
      <w:rPr>
        <w:b/>
      </w:rPr>
    </w:lvl>
    <w:lvl w:ilvl="4">
      <w:start w:val="1"/>
      <w:numFmt w:val="bullet"/>
      <w:lvlText w:val="-"/>
      <w:lvlJc w:val="left"/>
      <w:pPr>
        <w:ind w:left="3600" w:hanging="360"/>
      </w:pPr>
      <w:rPr>
        <w:rFonts w:ascii="Arial Narrow" w:eastAsia="Times New Roman" w:hAnsi="Arial Narrow" w:cs="Arial"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5E81BE8"/>
    <w:multiLevelType w:val="hybridMultilevel"/>
    <w:tmpl w:val="E6968F16"/>
    <w:lvl w:ilvl="0" w:tplc="0C0A0019">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93E1C66"/>
    <w:multiLevelType w:val="hybridMultilevel"/>
    <w:tmpl w:val="4CACF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6992B14"/>
    <w:multiLevelType w:val="hybridMultilevel"/>
    <w:tmpl w:val="CE9E339C"/>
    <w:lvl w:ilvl="0" w:tplc="430C9864">
      <w:start w:val="1"/>
      <w:numFmt w:val="decimal"/>
      <w:lvlText w:val="%1."/>
      <w:lvlJc w:val="left"/>
      <w:pPr>
        <w:ind w:left="720" w:hanging="360"/>
      </w:pPr>
      <w:rPr>
        <w:rFonts w:hint="default"/>
        <w:b/>
        <w:i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ED1C35"/>
    <w:multiLevelType w:val="multilevel"/>
    <w:tmpl w:val="AA96E9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7651032"/>
    <w:multiLevelType w:val="multilevel"/>
    <w:tmpl w:val="764266FA"/>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B662362"/>
    <w:multiLevelType w:val="hybridMultilevel"/>
    <w:tmpl w:val="264A37BA"/>
    <w:lvl w:ilvl="0" w:tplc="240A000F">
      <w:start w:val="1"/>
      <w:numFmt w:val="decimal"/>
      <w:lvlText w:val="%1."/>
      <w:lvlJc w:val="left"/>
      <w:pPr>
        <w:ind w:left="153" w:hanging="360"/>
      </w:pPr>
    </w:lvl>
    <w:lvl w:ilvl="1" w:tplc="240A0019">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7" w15:restartNumberingAfterBreak="0">
    <w:nsid w:val="7A8A4512"/>
    <w:multiLevelType w:val="multilevel"/>
    <w:tmpl w:val="91DAE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6"/>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7D"/>
    <w:rsid w:val="00003745"/>
    <w:rsid w:val="00003F0C"/>
    <w:rsid w:val="00006509"/>
    <w:rsid w:val="000200C1"/>
    <w:rsid w:val="00034637"/>
    <w:rsid w:val="00034898"/>
    <w:rsid w:val="000351CC"/>
    <w:rsid w:val="000434BA"/>
    <w:rsid w:val="00044E1E"/>
    <w:rsid w:val="000560CA"/>
    <w:rsid w:val="0006739E"/>
    <w:rsid w:val="00076880"/>
    <w:rsid w:val="000773EB"/>
    <w:rsid w:val="0008210C"/>
    <w:rsid w:val="00085910"/>
    <w:rsid w:val="00095E24"/>
    <w:rsid w:val="000A0490"/>
    <w:rsid w:val="000A39FD"/>
    <w:rsid w:val="000B0D6B"/>
    <w:rsid w:val="000B3DD5"/>
    <w:rsid w:val="000B506B"/>
    <w:rsid w:val="000B6380"/>
    <w:rsid w:val="000B6462"/>
    <w:rsid w:val="000D0C94"/>
    <w:rsid w:val="000D4FB1"/>
    <w:rsid w:val="000D6287"/>
    <w:rsid w:val="000D77A1"/>
    <w:rsid w:val="000E016E"/>
    <w:rsid w:val="000E2E76"/>
    <w:rsid w:val="000E66F0"/>
    <w:rsid w:val="000F09F3"/>
    <w:rsid w:val="000F4089"/>
    <w:rsid w:val="000F6641"/>
    <w:rsid w:val="00104311"/>
    <w:rsid w:val="00106CB4"/>
    <w:rsid w:val="001132B2"/>
    <w:rsid w:val="0011363D"/>
    <w:rsid w:val="0012219D"/>
    <w:rsid w:val="00122B6E"/>
    <w:rsid w:val="00133A6B"/>
    <w:rsid w:val="0014497C"/>
    <w:rsid w:val="001538C1"/>
    <w:rsid w:val="001574AB"/>
    <w:rsid w:val="00162027"/>
    <w:rsid w:val="001654B8"/>
    <w:rsid w:val="0017700B"/>
    <w:rsid w:val="00177D1C"/>
    <w:rsid w:val="00177F63"/>
    <w:rsid w:val="00180678"/>
    <w:rsid w:val="00182FD7"/>
    <w:rsid w:val="001900BE"/>
    <w:rsid w:val="001A39B3"/>
    <w:rsid w:val="001A61F7"/>
    <w:rsid w:val="001A6C59"/>
    <w:rsid w:val="001A6FB4"/>
    <w:rsid w:val="001B41D1"/>
    <w:rsid w:val="001B5265"/>
    <w:rsid w:val="001B5BF0"/>
    <w:rsid w:val="001C28D8"/>
    <w:rsid w:val="001D5CE1"/>
    <w:rsid w:val="001E5AC8"/>
    <w:rsid w:val="001E6B2C"/>
    <w:rsid w:val="001F07AD"/>
    <w:rsid w:val="001F3912"/>
    <w:rsid w:val="00203122"/>
    <w:rsid w:val="00231A89"/>
    <w:rsid w:val="00231A8F"/>
    <w:rsid w:val="00240B9B"/>
    <w:rsid w:val="00245BE6"/>
    <w:rsid w:val="002464F4"/>
    <w:rsid w:val="00251848"/>
    <w:rsid w:val="00256531"/>
    <w:rsid w:val="00257337"/>
    <w:rsid w:val="002719D2"/>
    <w:rsid w:val="00275AE9"/>
    <w:rsid w:val="00284090"/>
    <w:rsid w:val="002844EA"/>
    <w:rsid w:val="002861A3"/>
    <w:rsid w:val="00286344"/>
    <w:rsid w:val="002924DC"/>
    <w:rsid w:val="0029302C"/>
    <w:rsid w:val="00297E27"/>
    <w:rsid w:val="002A025D"/>
    <w:rsid w:val="002A1B37"/>
    <w:rsid w:val="002B1933"/>
    <w:rsid w:val="002B78FF"/>
    <w:rsid w:val="002C0FA6"/>
    <w:rsid w:val="002C79A8"/>
    <w:rsid w:val="002D6D43"/>
    <w:rsid w:val="002E2F91"/>
    <w:rsid w:val="002E747C"/>
    <w:rsid w:val="002F1CF1"/>
    <w:rsid w:val="00306516"/>
    <w:rsid w:val="00311878"/>
    <w:rsid w:val="00311FE8"/>
    <w:rsid w:val="00312A0E"/>
    <w:rsid w:val="00314E38"/>
    <w:rsid w:val="00316685"/>
    <w:rsid w:val="003279A8"/>
    <w:rsid w:val="00331FCA"/>
    <w:rsid w:val="0033619B"/>
    <w:rsid w:val="0034019D"/>
    <w:rsid w:val="0035349B"/>
    <w:rsid w:val="00353ED0"/>
    <w:rsid w:val="00355559"/>
    <w:rsid w:val="0036084B"/>
    <w:rsid w:val="0036086B"/>
    <w:rsid w:val="00365BF8"/>
    <w:rsid w:val="00370977"/>
    <w:rsid w:val="0037447B"/>
    <w:rsid w:val="00377367"/>
    <w:rsid w:val="003804B0"/>
    <w:rsid w:val="00384F9D"/>
    <w:rsid w:val="00390175"/>
    <w:rsid w:val="00390D54"/>
    <w:rsid w:val="00391B7E"/>
    <w:rsid w:val="00395F1F"/>
    <w:rsid w:val="003A20DA"/>
    <w:rsid w:val="003B2FD0"/>
    <w:rsid w:val="003B3897"/>
    <w:rsid w:val="003B3D56"/>
    <w:rsid w:val="003B5314"/>
    <w:rsid w:val="003B733D"/>
    <w:rsid w:val="003B7744"/>
    <w:rsid w:val="003B777B"/>
    <w:rsid w:val="003C1E89"/>
    <w:rsid w:val="003D6569"/>
    <w:rsid w:val="003E3E6A"/>
    <w:rsid w:val="003E66F0"/>
    <w:rsid w:val="003F3F7B"/>
    <w:rsid w:val="003F4A9D"/>
    <w:rsid w:val="004040E5"/>
    <w:rsid w:val="00404350"/>
    <w:rsid w:val="00420937"/>
    <w:rsid w:val="00425616"/>
    <w:rsid w:val="004276B6"/>
    <w:rsid w:val="0043259B"/>
    <w:rsid w:val="004329B0"/>
    <w:rsid w:val="00446A94"/>
    <w:rsid w:val="004553C2"/>
    <w:rsid w:val="004615E1"/>
    <w:rsid w:val="00472C4E"/>
    <w:rsid w:val="004737A4"/>
    <w:rsid w:val="00492AA9"/>
    <w:rsid w:val="004940BE"/>
    <w:rsid w:val="004A5490"/>
    <w:rsid w:val="004A78C2"/>
    <w:rsid w:val="004B14C7"/>
    <w:rsid w:val="004B1ACD"/>
    <w:rsid w:val="004B2AFF"/>
    <w:rsid w:val="004B6261"/>
    <w:rsid w:val="004D1D1D"/>
    <w:rsid w:val="004D69B7"/>
    <w:rsid w:val="004D6A76"/>
    <w:rsid w:val="004D76BA"/>
    <w:rsid w:val="004E72CD"/>
    <w:rsid w:val="004F3ABB"/>
    <w:rsid w:val="00502746"/>
    <w:rsid w:val="005313B8"/>
    <w:rsid w:val="005318E0"/>
    <w:rsid w:val="0053578D"/>
    <w:rsid w:val="0054154C"/>
    <w:rsid w:val="00543D65"/>
    <w:rsid w:val="005455DD"/>
    <w:rsid w:val="005463ED"/>
    <w:rsid w:val="005469A5"/>
    <w:rsid w:val="0055046D"/>
    <w:rsid w:val="0055766A"/>
    <w:rsid w:val="00557828"/>
    <w:rsid w:val="005637B9"/>
    <w:rsid w:val="00565B42"/>
    <w:rsid w:val="0057064A"/>
    <w:rsid w:val="00571D0C"/>
    <w:rsid w:val="005734CE"/>
    <w:rsid w:val="005736AA"/>
    <w:rsid w:val="00580827"/>
    <w:rsid w:val="00580CCA"/>
    <w:rsid w:val="00585E8F"/>
    <w:rsid w:val="005A4D28"/>
    <w:rsid w:val="005B4ACD"/>
    <w:rsid w:val="005C1803"/>
    <w:rsid w:val="005C1E6C"/>
    <w:rsid w:val="005C222A"/>
    <w:rsid w:val="005F30BD"/>
    <w:rsid w:val="005F55AF"/>
    <w:rsid w:val="006046B2"/>
    <w:rsid w:val="00604DD7"/>
    <w:rsid w:val="00605E73"/>
    <w:rsid w:val="006151EF"/>
    <w:rsid w:val="006154E9"/>
    <w:rsid w:val="00616B11"/>
    <w:rsid w:val="00617228"/>
    <w:rsid w:val="00617A0C"/>
    <w:rsid w:val="00620F87"/>
    <w:rsid w:val="00621B4A"/>
    <w:rsid w:val="0062569D"/>
    <w:rsid w:val="00632A08"/>
    <w:rsid w:val="006358C3"/>
    <w:rsid w:val="0063779D"/>
    <w:rsid w:val="00640564"/>
    <w:rsid w:val="00641434"/>
    <w:rsid w:val="00645C92"/>
    <w:rsid w:val="00650D29"/>
    <w:rsid w:val="00655335"/>
    <w:rsid w:val="006636EE"/>
    <w:rsid w:val="00667D40"/>
    <w:rsid w:val="00667D45"/>
    <w:rsid w:val="00680BD5"/>
    <w:rsid w:val="00690D31"/>
    <w:rsid w:val="00691C6D"/>
    <w:rsid w:val="006946AA"/>
    <w:rsid w:val="00695AF2"/>
    <w:rsid w:val="006A0F4E"/>
    <w:rsid w:val="006A11A6"/>
    <w:rsid w:val="006B1A4B"/>
    <w:rsid w:val="006B1F01"/>
    <w:rsid w:val="006B2700"/>
    <w:rsid w:val="006B2A01"/>
    <w:rsid w:val="006B2F57"/>
    <w:rsid w:val="006B64DA"/>
    <w:rsid w:val="006B7781"/>
    <w:rsid w:val="006C3A09"/>
    <w:rsid w:val="006C4D60"/>
    <w:rsid w:val="006C5AD3"/>
    <w:rsid w:val="006E048F"/>
    <w:rsid w:val="006E0AC9"/>
    <w:rsid w:val="006F1B2E"/>
    <w:rsid w:val="006F23F3"/>
    <w:rsid w:val="006F572C"/>
    <w:rsid w:val="006F73F4"/>
    <w:rsid w:val="0070462B"/>
    <w:rsid w:val="007238C8"/>
    <w:rsid w:val="00737E62"/>
    <w:rsid w:val="00741CC4"/>
    <w:rsid w:val="007459F4"/>
    <w:rsid w:val="00750A5E"/>
    <w:rsid w:val="007518C8"/>
    <w:rsid w:val="00753DF2"/>
    <w:rsid w:val="00756AD7"/>
    <w:rsid w:val="00760AB7"/>
    <w:rsid w:val="00762580"/>
    <w:rsid w:val="0076498F"/>
    <w:rsid w:val="0078006C"/>
    <w:rsid w:val="0078222A"/>
    <w:rsid w:val="00782A8E"/>
    <w:rsid w:val="00787ACD"/>
    <w:rsid w:val="00794054"/>
    <w:rsid w:val="0079621B"/>
    <w:rsid w:val="00796523"/>
    <w:rsid w:val="007A01FC"/>
    <w:rsid w:val="007A04D0"/>
    <w:rsid w:val="007A3C2D"/>
    <w:rsid w:val="007B2CAB"/>
    <w:rsid w:val="007B2EAD"/>
    <w:rsid w:val="007B4170"/>
    <w:rsid w:val="007B5974"/>
    <w:rsid w:val="007C1CE0"/>
    <w:rsid w:val="007C7154"/>
    <w:rsid w:val="007D0E49"/>
    <w:rsid w:val="007D4FC7"/>
    <w:rsid w:val="007F3E54"/>
    <w:rsid w:val="00807043"/>
    <w:rsid w:val="00810B82"/>
    <w:rsid w:val="0081116C"/>
    <w:rsid w:val="00812ACA"/>
    <w:rsid w:val="00816805"/>
    <w:rsid w:val="00822052"/>
    <w:rsid w:val="008221A5"/>
    <w:rsid w:val="00824B1B"/>
    <w:rsid w:val="00825557"/>
    <w:rsid w:val="0082666F"/>
    <w:rsid w:val="00827E86"/>
    <w:rsid w:val="008301EC"/>
    <w:rsid w:val="00833C0F"/>
    <w:rsid w:val="00843341"/>
    <w:rsid w:val="0086285D"/>
    <w:rsid w:val="00866D4D"/>
    <w:rsid w:val="00867480"/>
    <w:rsid w:val="00876CAD"/>
    <w:rsid w:val="00877946"/>
    <w:rsid w:val="00883223"/>
    <w:rsid w:val="00883852"/>
    <w:rsid w:val="0088610F"/>
    <w:rsid w:val="00893B41"/>
    <w:rsid w:val="00896D9F"/>
    <w:rsid w:val="00897D3E"/>
    <w:rsid w:val="008A4ACF"/>
    <w:rsid w:val="008A7F1D"/>
    <w:rsid w:val="008B024F"/>
    <w:rsid w:val="008B04C2"/>
    <w:rsid w:val="008B6D02"/>
    <w:rsid w:val="008C15B4"/>
    <w:rsid w:val="008C1798"/>
    <w:rsid w:val="008C20B0"/>
    <w:rsid w:val="008C2728"/>
    <w:rsid w:val="008C5364"/>
    <w:rsid w:val="008C5D35"/>
    <w:rsid w:val="008F06CE"/>
    <w:rsid w:val="008F17E3"/>
    <w:rsid w:val="008F2C91"/>
    <w:rsid w:val="008F5338"/>
    <w:rsid w:val="00907F04"/>
    <w:rsid w:val="0091431F"/>
    <w:rsid w:val="00916D11"/>
    <w:rsid w:val="0092164A"/>
    <w:rsid w:val="00921D7A"/>
    <w:rsid w:val="0092259E"/>
    <w:rsid w:val="0092270C"/>
    <w:rsid w:val="00927151"/>
    <w:rsid w:val="009320E5"/>
    <w:rsid w:val="00941D1D"/>
    <w:rsid w:val="00942754"/>
    <w:rsid w:val="00944526"/>
    <w:rsid w:val="00946BEC"/>
    <w:rsid w:val="00955AC5"/>
    <w:rsid w:val="00957FA5"/>
    <w:rsid w:val="009641B9"/>
    <w:rsid w:val="0098144C"/>
    <w:rsid w:val="00981B59"/>
    <w:rsid w:val="00986950"/>
    <w:rsid w:val="0098698E"/>
    <w:rsid w:val="0098761D"/>
    <w:rsid w:val="00994B67"/>
    <w:rsid w:val="009963A9"/>
    <w:rsid w:val="009A0352"/>
    <w:rsid w:val="009B0F2A"/>
    <w:rsid w:val="009B117C"/>
    <w:rsid w:val="009B7607"/>
    <w:rsid w:val="009B76CC"/>
    <w:rsid w:val="009C0E43"/>
    <w:rsid w:val="009C29C4"/>
    <w:rsid w:val="009D2658"/>
    <w:rsid w:val="009D6440"/>
    <w:rsid w:val="009F167E"/>
    <w:rsid w:val="009F34F4"/>
    <w:rsid w:val="009F5AB4"/>
    <w:rsid w:val="00A0172E"/>
    <w:rsid w:val="00A029B9"/>
    <w:rsid w:val="00A06719"/>
    <w:rsid w:val="00A10151"/>
    <w:rsid w:val="00A1312A"/>
    <w:rsid w:val="00A2052D"/>
    <w:rsid w:val="00A21C62"/>
    <w:rsid w:val="00A22A5B"/>
    <w:rsid w:val="00A318FC"/>
    <w:rsid w:val="00A32EA7"/>
    <w:rsid w:val="00A4035C"/>
    <w:rsid w:val="00A5216B"/>
    <w:rsid w:val="00A5384A"/>
    <w:rsid w:val="00A548D7"/>
    <w:rsid w:val="00A56CB3"/>
    <w:rsid w:val="00A57D5F"/>
    <w:rsid w:val="00A64DEF"/>
    <w:rsid w:val="00A6762F"/>
    <w:rsid w:val="00A718E7"/>
    <w:rsid w:val="00A75715"/>
    <w:rsid w:val="00A82B44"/>
    <w:rsid w:val="00A92A96"/>
    <w:rsid w:val="00A93923"/>
    <w:rsid w:val="00A9412A"/>
    <w:rsid w:val="00A9473E"/>
    <w:rsid w:val="00A95846"/>
    <w:rsid w:val="00A95917"/>
    <w:rsid w:val="00AC0CE2"/>
    <w:rsid w:val="00AC0E5A"/>
    <w:rsid w:val="00AC31F3"/>
    <w:rsid w:val="00AD4683"/>
    <w:rsid w:val="00AD6C32"/>
    <w:rsid w:val="00AE074C"/>
    <w:rsid w:val="00AE34AA"/>
    <w:rsid w:val="00AE4EE6"/>
    <w:rsid w:val="00AE7321"/>
    <w:rsid w:val="00AF21D5"/>
    <w:rsid w:val="00AF4E00"/>
    <w:rsid w:val="00B00B58"/>
    <w:rsid w:val="00B06929"/>
    <w:rsid w:val="00B12CE7"/>
    <w:rsid w:val="00B138FE"/>
    <w:rsid w:val="00B15C54"/>
    <w:rsid w:val="00B16D15"/>
    <w:rsid w:val="00B200C0"/>
    <w:rsid w:val="00B201F4"/>
    <w:rsid w:val="00B21CAC"/>
    <w:rsid w:val="00B23D25"/>
    <w:rsid w:val="00B31DAC"/>
    <w:rsid w:val="00B33820"/>
    <w:rsid w:val="00B419CB"/>
    <w:rsid w:val="00B41FE5"/>
    <w:rsid w:val="00B4245C"/>
    <w:rsid w:val="00B45CF4"/>
    <w:rsid w:val="00B45FD2"/>
    <w:rsid w:val="00B54DB2"/>
    <w:rsid w:val="00B556BA"/>
    <w:rsid w:val="00B60A02"/>
    <w:rsid w:val="00B767F1"/>
    <w:rsid w:val="00B8420A"/>
    <w:rsid w:val="00B97007"/>
    <w:rsid w:val="00BB0D7B"/>
    <w:rsid w:val="00BC7C01"/>
    <w:rsid w:val="00BD0C9C"/>
    <w:rsid w:val="00BD2E49"/>
    <w:rsid w:val="00BE0E88"/>
    <w:rsid w:val="00BF34CB"/>
    <w:rsid w:val="00BF7741"/>
    <w:rsid w:val="00C05ED9"/>
    <w:rsid w:val="00C1117E"/>
    <w:rsid w:val="00C12677"/>
    <w:rsid w:val="00C14621"/>
    <w:rsid w:val="00C2561F"/>
    <w:rsid w:val="00C30B4F"/>
    <w:rsid w:val="00C3276A"/>
    <w:rsid w:val="00C33050"/>
    <w:rsid w:val="00C64BC4"/>
    <w:rsid w:val="00C67CA7"/>
    <w:rsid w:val="00C71864"/>
    <w:rsid w:val="00C812AF"/>
    <w:rsid w:val="00C832BA"/>
    <w:rsid w:val="00C860EE"/>
    <w:rsid w:val="00CB64C0"/>
    <w:rsid w:val="00CC5CFB"/>
    <w:rsid w:val="00CD3E40"/>
    <w:rsid w:val="00CD6863"/>
    <w:rsid w:val="00CE2CD8"/>
    <w:rsid w:val="00CE441C"/>
    <w:rsid w:val="00CE771B"/>
    <w:rsid w:val="00CF22C4"/>
    <w:rsid w:val="00CF499F"/>
    <w:rsid w:val="00CF5294"/>
    <w:rsid w:val="00CF718B"/>
    <w:rsid w:val="00CF72F5"/>
    <w:rsid w:val="00D00154"/>
    <w:rsid w:val="00D03587"/>
    <w:rsid w:val="00D11807"/>
    <w:rsid w:val="00D12212"/>
    <w:rsid w:val="00D16BAB"/>
    <w:rsid w:val="00D2104B"/>
    <w:rsid w:val="00D32B52"/>
    <w:rsid w:val="00D418F2"/>
    <w:rsid w:val="00D43C78"/>
    <w:rsid w:val="00D46181"/>
    <w:rsid w:val="00D465D7"/>
    <w:rsid w:val="00D51BC9"/>
    <w:rsid w:val="00D53BC4"/>
    <w:rsid w:val="00D55628"/>
    <w:rsid w:val="00D60CEB"/>
    <w:rsid w:val="00D61B9E"/>
    <w:rsid w:val="00D67556"/>
    <w:rsid w:val="00D711B5"/>
    <w:rsid w:val="00D72953"/>
    <w:rsid w:val="00D75267"/>
    <w:rsid w:val="00D756F3"/>
    <w:rsid w:val="00D75C24"/>
    <w:rsid w:val="00D763DC"/>
    <w:rsid w:val="00D76B9D"/>
    <w:rsid w:val="00D818CB"/>
    <w:rsid w:val="00D833B0"/>
    <w:rsid w:val="00D8366F"/>
    <w:rsid w:val="00D85859"/>
    <w:rsid w:val="00D86360"/>
    <w:rsid w:val="00D9736A"/>
    <w:rsid w:val="00DA3335"/>
    <w:rsid w:val="00DA433D"/>
    <w:rsid w:val="00DB13AA"/>
    <w:rsid w:val="00DC11BE"/>
    <w:rsid w:val="00DC1DC3"/>
    <w:rsid w:val="00DD68FE"/>
    <w:rsid w:val="00DD6FEE"/>
    <w:rsid w:val="00DE6EB3"/>
    <w:rsid w:val="00DF00A8"/>
    <w:rsid w:val="00DF5A20"/>
    <w:rsid w:val="00DF5B16"/>
    <w:rsid w:val="00DF5CCF"/>
    <w:rsid w:val="00DF65E5"/>
    <w:rsid w:val="00E01853"/>
    <w:rsid w:val="00E04DEA"/>
    <w:rsid w:val="00E47388"/>
    <w:rsid w:val="00E54AD6"/>
    <w:rsid w:val="00E57B70"/>
    <w:rsid w:val="00E70B23"/>
    <w:rsid w:val="00E74E84"/>
    <w:rsid w:val="00E75BE5"/>
    <w:rsid w:val="00E77008"/>
    <w:rsid w:val="00E852F6"/>
    <w:rsid w:val="00E909E5"/>
    <w:rsid w:val="00E9353B"/>
    <w:rsid w:val="00E941ED"/>
    <w:rsid w:val="00EA5D89"/>
    <w:rsid w:val="00EA5F7B"/>
    <w:rsid w:val="00EB0F0F"/>
    <w:rsid w:val="00EB6D8D"/>
    <w:rsid w:val="00EC23A5"/>
    <w:rsid w:val="00EC2CB1"/>
    <w:rsid w:val="00EC3D59"/>
    <w:rsid w:val="00ED0995"/>
    <w:rsid w:val="00ED0B96"/>
    <w:rsid w:val="00ED1C56"/>
    <w:rsid w:val="00ED7727"/>
    <w:rsid w:val="00EE3F7C"/>
    <w:rsid w:val="00EF0BB1"/>
    <w:rsid w:val="00EF35CE"/>
    <w:rsid w:val="00EF7DBB"/>
    <w:rsid w:val="00F00A17"/>
    <w:rsid w:val="00F03524"/>
    <w:rsid w:val="00F10D72"/>
    <w:rsid w:val="00F1557D"/>
    <w:rsid w:val="00F2076C"/>
    <w:rsid w:val="00F215F7"/>
    <w:rsid w:val="00F27267"/>
    <w:rsid w:val="00F30CEF"/>
    <w:rsid w:val="00F41CFC"/>
    <w:rsid w:val="00F46597"/>
    <w:rsid w:val="00F500CB"/>
    <w:rsid w:val="00F6753E"/>
    <w:rsid w:val="00F7176E"/>
    <w:rsid w:val="00F71CFC"/>
    <w:rsid w:val="00F7676C"/>
    <w:rsid w:val="00F84605"/>
    <w:rsid w:val="00F84F61"/>
    <w:rsid w:val="00F90C78"/>
    <w:rsid w:val="00F9389A"/>
    <w:rsid w:val="00F9494C"/>
    <w:rsid w:val="00FA1221"/>
    <w:rsid w:val="00FA1892"/>
    <w:rsid w:val="00FB0B6D"/>
    <w:rsid w:val="00FB2127"/>
    <w:rsid w:val="00FB27DB"/>
    <w:rsid w:val="00FB354C"/>
    <w:rsid w:val="00FB3B7D"/>
    <w:rsid w:val="00FB583E"/>
    <w:rsid w:val="00FB596E"/>
    <w:rsid w:val="00FC0076"/>
    <w:rsid w:val="00FC3AD4"/>
    <w:rsid w:val="00FD1397"/>
    <w:rsid w:val="00FD437A"/>
    <w:rsid w:val="00FE2721"/>
    <w:rsid w:val="00FE3D5D"/>
    <w:rsid w:val="00FE62C1"/>
    <w:rsid w:val="00FE6627"/>
    <w:rsid w:val="00FE6DD5"/>
    <w:rsid w:val="00FF0982"/>
    <w:rsid w:val="00FF300C"/>
    <w:rsid w:val="00FF41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5DC31"/>
  <w15:chartTrackingRefBased/>
  <w15:docId w15:val="{C6BE148B-8F84-47EB-B8F4-96BC21C0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7D"/>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Haut de page,h8,h9,h10,h18,h"/>
    <w:basedOn w:val="Normal"/>
    <w:link w:val="EncabezadoCar"/>
    <w:uiPriority w:val="99"/>
    <w:rsid w:val="00F1557D"/>
    <w:pPr>
      <w:tabs>
        <w:tab w:val="center" w:pos="4419"/>
        <w:tab w:val="right" w:pos="8838"/>
      </w:tabs>
    </w:pPr>
  </w:style>
  <w:style w:type="character" w:customStyle="1" w:styleId="EncabezadoCar">
    <w:name w:val="Encabezado Car"/>
    <w:aliases w:val="articulo Car,encabezado Car,Haut de page Car,h8 Car,h9 Car,h10 Car,h18 Car,h Car"/>
    <w:link w:val="Encabezado"/>
    <w:uiPriority w:val="99"/>
    <w:rsid w:val="00F1557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F1557D"/>
    <w:pPr>
      <w:tabs>
        <w:tab w:val="center" w:pos="4419"/>
        <w:tab w:val="right" w:pos="8838"/>
      </w:tabs>
    </w:pPr>
  </w:style>
  <w:style w:type="character" w:customStyle="1" w:styleId="PiedepginaCar">
    <w:name w:val="Pie de página Car"/>
    <w:link w:val="Piedepgina"/>
    <w:uiPriority w:val="99"/>
    <w:rsid w:val="00F1557D"/>
    <w:rPr>
      <w:rFonts w:ascii="Times New Roman" w:eastAsia="Times New Roman" w:hAnsi="Times New Roman" w:cs="Times New Roman"/>
      <w:sz w:val="24"/>
      <w:szCs w:val="24"/>
      <w:lang w:val="es-ES" w:eastAsia="es-ES"/>
    </w:rPr>
  </w:style>
  <w:style w:type="paragraph" w:customStyle="1" w:styleId="Cuadrculamedia21">
    <w:name w:val="Cuadrícula media 21"/>
    <w:uiPriority w:val="1"/>
    <w:qFormat/>
    <w:rsid w:val="00F1557D"/>
    <w:rPr>
      <w:rFonts w:ascii="Times New Roman" w:eastAsia="Times New Roman" w:hAnsi="Times New Roman"/>
      <w:sz w:val="24"/>
      <w:szCs w:val="24"/>
      <w:lang w:val="es-ES" w:eastAsia="es-ES"/>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unhideWhenUsed/>
    <w:qFormat/>
    <w:rsid w:val="00F1557D"/>
    <w:rPr>
      <w:sz w:val="20"/>
      <w:szCs w:val="20"/>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link w:val="Textonotapie"/>
    <w:uiPriority w:val="99"/>
    <w:rsid w:val="00F1557D"/>
    <w:rPr>
      <w:rFonts w:ascii="Times New Roman" w:eastAsia="Times New Roman" w:hAnsi="Times New Roman" w:cs="Times New Roman"/>
      <w:sz w:val="20"/>
      <w:szCs w:val="20"/>
      <w:lang w:val="es-ES" w:eastAsia="es-ES"/>
    </w:rPr>
  </w:style>
  <w:style w:type="character" w:styleId="Refdenotaalpie">
    <w:name w:val="footnote reference"/>
    <w:aliases w:val="referencia nota al pie,Appel note de bas de page,Footnotes refss,Ref,Ref. de nota al pie.,de nota al pie,FC,Texto de nota al pie,Pie de pagina,Ref. de nota al pie2,Nota de pie,pie de pagina,fr,Used by Word for Help footnote symbols,F"/>
    <w:uiPriority w:val="99"/>
    <w:unhideWhenUsed/>
    <w:rsid w:val="00F1557D"/>
    <w:rPr>
      <w:vertAlign w:val="superscript"/>
    </w:rPr>
  </w:style>
  <w:style w:type="paragraph" w:customStyle="1" w:styleId="Listavistosa-nfasis11">
    <w:name w:val="Lista vistosa - Énfasis 11"/>
    <w:basedOn w:val="Normal"/>
    <w:uiPriority w:val="99"/>
    <w:qFormat/>
    <w:rsid w:val="00F1557D"/>
    <w:pPr>
      <w:ind w:left="708"/>
    </w:pPr>
  </w:style>
  <w:style w:type="paragraph" w:styleId="Prrafodelista">
    <w:name w:val="List Paragraph"/>
    <w:aliases w:val="Ha"/>
    <w:basedOn w:val="Normal"/>
    <w:link w:val="PrrafodelistaCar"/>
    <w:uiPriority w:val="34"/>
    <w:qFormat/>
    <w:rsid w:val="00F1557D"/>
    <w:pPr>
      <w:ind w:left="720"/>
      <w:contextualSpacing/>
    </w:pPr>
  </w:style>
  <w:style w:type="paragraph" w:styleId="Textodeglobo">
    <w:name w:val="Balloon Text"/>
    <w:basedOn w:val="Normal"/>
    <w:link w:val="TextodegloboCar"/>
    <w:uiPriority w:val="99"/>
    <w:semiHidden/>
    <w:unhideWhenUsed/>
    <w:rsid w:val="00F1557D"/>
    <w:rPr>
      <w:rFonts w:ascii="Tahoma" w:hAnsi="Tahoma"/>
      <w:sz w:val="16"/>
      <w:szCs w:val="16"/>
    </w:rPr>
  </w:style>
  <w:style w:type="character" w:customStyle="1" w:styleId="TextodegloboCar">
    <w:name w:val="Texto de globo Car"/>
    <w:link w:val="Textodeglobo"/>
    <w:uiPriority w:val="99"/>
    <w:semiHidden/>
    <w:rsid w:val="00F1557D"/>
    <w:rPr>
      <w:rFonts w:ascii="Tahoma" w:eastAsia="Times New Roman" w:hAnsi="Tahoma" w:cs="Tahoma"/>
      <w:sz w:val="16"/>
      <w:szCs w:val="16"/>
      <w:lang w:val="es-ES" w:eastAsia="es-ES"/>
    </w:rPr>
  </w:style>
  <w:style w:type="paragraph" w:customStyle="1" w:styleId="Default">
    <w:name w:val="Default"/>
    <w:rsid w:val="001132B2"/>
    <w:pPr>
      <w:autoSpaceDE w:val="0"/>
      <w:autoSpaceDN w:val="0"/>
      <w:adjustRightInd w:val="0"/>
    </w:pPr>
    <w:rPr>
      <w:rFonts w:ascii="Arial" w:hAnsi="Arial" w:cs="Arial"/>
      <w:color w:val="000000"/>
      <w:sz w:val="24"/>
      <w:szCs w:val="24"/>
    </w:rPr>
  </w:style>
  <w:style w:type="table" w:customStyle="1" w:styleId="Tablaconcuadrcula4">
    <w:name w:val="Tabla con cuadrícula4"/>
    <w:basedOn w:val="Tablanormal"/>
    <w:next w:val="Tablaconcuadrcula"/>
    <w:uiPriority w:val="59"/>
    <w:rsid w:val="00B00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00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00B58"/>
    <w:rPr>
      <w:sz w:val="16"/>
      <w:szCs w:val="16"/>
    </w:rPr>
  </w:style>
  <w:style w:type="paragraph" w:styleId="Textocomentario">
    <w:name w:val="annotation text"/>
    <w:basedOn w:val="Normal"/>
    <w:link w:val="TextocomentarioCar"/>
    <w:rsid w:val="00B00B58"/>
    <w:rPr>
      <w:sz w:val="20"/>
      <w:szCs w:val="20"/>
    </w:rPr>
  </w:style>
  <w:style w:type="character" w:customStyle="1" w:styleId="TextocomentarioCar">
    <w:name w:val="Texto comentario Car"/>
    <w:link w:val="Textocomentario"/>
    <w:rsid w:val="00B00B58"/>
    <w:rPr>
      <w:rFonts w:ascii="Times New Roman" w:eastAsia="Times New Roman" w:hAnsi="Times New Roman"/>
      <w:lang w:val="es-ES" w:eastAsia="es-ES"/>
    </w:rPr>
  </w:style>
  <w:style w:type="character" w:styleId="Hipervnculo">
    <w:name w:val="Hyperlink"/>
    <w:unhideWhenUsed/>
    <w:rsid w:val="00753DF2"/>
    <w:rPr>
      <w:color w:val="0000FF"/>
      <w:u w:val="single"/>
    </w:rPr>
  </w:style>
  <w:style w:type="table" w:customStyle="1" w:styleId="Tablaconcuadrcula3">
    <w:name w:val="Tabla con cuadrícula3"/>
    <w:basedOn w:val="Tablanormal"/>
    <w:next w:val="Tablaconcuadrcula"/>
    <w:uiPriority w:val="59"/>
    <w:rsid w:val="00753D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60CEB"/>
    <w:rPr>
      <w:sz w:val="22"/>
      <w:szCs w:val="22"/>
      <w:lang w:eastAsia="en-US"/>
    </w:rPr>
  </w:style>
  <w:style w:type="character" w:customStyle="1" w:styleId="PrrafodelistaCar">
    <w:name w:val="Párrafo de lista Car"/>
    <w:aliases w:val="Ha Car"/>
    <w:link w:val="Prrafodelista"/>
    <w:uiPriority w:val="34"/>
    <w:rsid w:val="00D60CEB"/>
    <w:rPr>
      <w:rFonts w:ascii="Times New Roman" w:eastAsia="Times New Roman" w:hAnsi="Times New Roman"/>
      <w:sz w:val="24"/>
      <w:szCs w:val="24"/>
      <w:lang w:val="es-ES" w:eastAsia="es-ES"/>
    </w:rPr>
  </w:style>
  <w:style w:type="paragraph" w:styleId="Textoindependiente">
    <w:name w:val="Body Text"/>
    <w:aliases w:val="TextindepT2,body text,bt,Subsection Body Text"/>
    <w:basedOn w:val="Normal"/>
    <w:link w:val="TextoindependienteCar"/>
    <w:unhideWhenUsed/>
    <w:rsid w:val="0053578D"/>
    <w:pPr>
      <w:spacing w:after="120"/>
    </w:pPr>
  </w:style>
  <w:style w:type="character" w:customStyle="1" w:styleId="TextoindependienteCar">
    <w:name w:val="Texto independiente Car"/>
    <w:aliases w:val="TextindepT2 Car,body text Car,bt Car,Subsection Body Text Car"/>
    <w:link w:val="Textoindependiente"/>
    <w:rsid w:val="0053578D"/>
    <w:rPr>
      <w:rFonts w:ascii="Times New Roman" w:eastAsia="Times New Roman" w:hAnsi="Times New Roman"/>
      <w:sz w:val="24"/>
      <w:szCs w:val="24"/>
      <w:lang w:val="es-ES" w:eastAsia="es-ES"/>
    </w:rPr>
  </w:style>
  <w:style w:type="paragraph" w:styleId="Revisin">
    <w:name w:val="Revision"/>
    <w:hidden/>
    <w:uiPriority w:val="99"/>
    <w:semiHidden/>
    <w:rsid w:val="0037447B"/>
    <w:rPr>
      <w:rFonts w:ascii="Times New Roman" w:eastAsia="Times New Roman" w:hAnsi="Times New Roman"/>
      <w:sz w:val="24"/>
      <w:szCs w:val="24"/>
      <w:lang w:val="es-ES" w:eastAsia="es-ES"/>
    </w:rPr>
  </w:style>
  <w:style w:type="character" w:customStyle="1" w:styleId="SinespaciadoCar">
    <w:name w:val="Sin espaciado Car"/>
    <w:link w:val="Sinespaciado"/>
    <w:uiPriority w:val="1"/>
    <w:rsid w:val="003744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2979">
      <w:bodyDiv w:val="1"/>
      <w:marLeft w:val="0"/>
      <w:marRight w:val="0"/>
      <w:marTop w:val="0"/>
      <w:marBottom w:val="0"/>
      <w:divBdr>
        <w:top w:val="none" w:sz="0" w:space="0" w:color="auto"/>
        <w:left w:val="none" w:sz="0" w:space="0" w:color="auto"/>
        <w:bottom w:val="none" w:sz="0" w:space="0" w:color="auto"/>
        <w:right w:val="none" w:sz="0" w:space="0" w:color="auto"/>
      </w:divBdr>
    </w:div>
    <w:div w:id="576793796">
      <w:bodyDiv w:val="1"/>
      <w:marLeft w:val="0"/>
      <w:marRight w:val="0"/>
      <w:marTop w:val="0"/>
      <w:marBottom w:val="0"/>
      <w:divBdr>
        <w:top w:val="none" w:sz="0" w:space="0" w:color="auto"/>
        <w:left w:val="none" w:sz="0" w:space="0" w:color="auto"/>
        <w:bottom w:val="none" w:sz="0" w:space="0" w:color="auto"/>
        <w:right w:val="none" w:sz="0" w:space="0" w:color="auto"/>
      </w:divBdr>
    </w:div>
    <w:div w:id="680741261">
      <w:bodyDiv w:val="1"/>
      <w:marLeft w:val="0"/>
      <w:marRight w:val="0"/>
      <w:marTop w:val="0"/>
      <w:marBottom w:val="0"/>
      <w:divBdr>
        <w:top w:val="none" w:sz="0" w:space="0" w:color="auto"/>
        <w:left w:val="none" w:sz="0" w:space="0" w:color="auto"/>
        <w:bottom w:val="none" w:sz="0" w:space="0" w:color="auto"/>
        <w:right w:val="none" w:sz="0" w:space="0" w:color="auto"/>
      </w:divBdr>
    </w:div>
    <w:div w:id="704209296">
      <w:bodyDiv w:val="1"/>
      <w:marLeft w:val="0"/>
      <w:marRight w:val="0"/>
      <w:marTop w:val="0"/>
      <w:marBottom w:val="0"/>
      <w:divBdr>
        <w:top w:val="none" w:sz="0" w:space="0" w:color="auto"/>
        <w:left w:val="none" w:sz="0" w:space="0" w:color="auto"/>
        <w:bottom w:val="none" w:sz="0" w:space="0" w:color="auto"/>
        <w:right w:val="none" w:sz="0" w:space="0" w:color="auto"/>
      </w:divBdr>
    </w:div>
    <w:div w:id="704984048">
      <w:bodyDiv w:val="1"/>
      <w:marLeft w:val="0"/>
      <w:marRight w:val="0"/>
      <w:marTop w:val="0"/>
      <w:marBottom w:val="0"/>
      <w:divBdr>
        <w:top w:val="none" w:sz="0" w:space="0" w:color="auto"/>
        <w:left w:val="none" w:sz="0" w:space="0" w:color="auto"/>
        <w:bottom w:val="none" w:sz="0" w:space="0" w:color="auto"/>
        <w:right w:val="none" w:sz="0" w:space="0" w:color="auto"/>
      </w:divBdr>
    </w:div>
    <w:div w:id="808211510">
      <w:bodyDiv w:val="1"/>
      <w:marLeft w:val="0"/>
      <w:marRight w:val="0"/>
      <w:marTop w:val="0"/>
      <w:marBottom w:val="0"/>
      <w:divBdr>
        <w:top w:val="none" w:sz="0" w:space="0" w:color="auto"/>
        <w:left w:val="none" w:sz="0" w:space="0" w:color="auto"/>
        <w:bottom w:val="none" w:sz="0" w:space="0" w:color="auto"/>
        <w:right w:val="none" w:sz="0" w:space="0" w:color="auto"/>
      </w:divBdr>
    </w:div>
    <w:div w:id="900289177">
      <w:bodyDiv w:val="1"/>
      <w:marLeft w:val="0"/>
      <w:marRight w:val="0"/>
      <w:marTop w:val="0"/>
      <w:marBottom w:val="0"/>
      <w:divBdr>
        <w:top w:val="none" w:sz="0" w:space="0" w:color="auto"/>
        <w:left w:val="none" w:sz="0" w:space="0" w:color="auto"/>
        <w:bottom w:val="none" w:sz="0" w:space="0" w:color="auto"/>
        <w:right w:val="none" w:sz="0" w:space="0" w:color="auto"/>
      </w:divBdr>
    </w:div>
    <w:div w:id="965698230">
      <w:bodyDiv w:val="1"/>
      <w:marLeft w:val="0"/>
      <w:marRight w:val="0"/>
      <w:marTop w:val="0"/>
      <w:marBottom w:val="0"/>
      <w:divBdr>
        <w:top w:val="none" w:sz="0" w:space="0" w:color="auto"/>
        <w:left w:val="none" w:sz="0" w:space="0" w:color="auto"/>
        <w:bottom w:val="none" w:sz="0" w:space="0" w:color="auto"/>
        <w:right w:val="none" w:sz="0" w:space="0" w:color="auto"/>
      </w:divBdr>
    </w:div>
    <w:div w:id="1150561012">
      <w:bodyDiv w:val="1"/>
      <w:marLeft w:val="0"/>
      <w:marRight w:val="0"/>
      <w:marTop w:val="0"/>
      <w:marBottom w:val="0"/>
      <w:divBdr>
        <w:top w:val="none" w:sz="0" w:space="0" w:color="auto"/>
        <w:left w:val="none" w:sz="0" w:space="0" w:color="auto"/>
        <w:bottom w:val="none" w:sz="0" w:space="0" w:color="auto"/>
        <w:right w:val="none" w:sz="0" w:space="0" w:color="auto"/>
      </w:divBdr>
    </w:div>
    <w:div w:id="1158349622">
      <w:bodyDiv w:val="1"/>
      <w:marLeft w:val="0"/>
      <w:marRight w:val="0"/>
      <w:marTop w:val="0"/>
      <w:marBottom w:val="0"/>
      <w:divBdr>
        <w:top w:val="none" w:sz="0" w:space="0" w:color="auto"/>
        <w:left w:val="none" w:sz="0" w:space="0" w:color="auto"/>
        <w:bottom w:val="none" w:sz="0" w:space="0" w:color="auto"/>
        <w:right w:val="none" w:sz="0" w:space="0" w:color="auto"/>
      </w:divBdr>
    </w:div>
    <w:div w:id="1350066369">
      <w:bodyDiv w:val="1"/>
      <w:marLeft w:val="0"/>
      <w:marRight w:val="0"/>
      <w:marTop w:val="0"/>
      <w:marBottom w:val="0"/>
      <w:divBdr>
        <w:top w:val="none" w:sz="0" w:space="0" w:color="auto"/>
        <w:left w:val="none" w:sz="0" w:space="0" w:color="auto"/>
        <w:bottom w:val="none" w:sz="0" w:space="0" w:color="auto"/>
        <w:right w:val="none" w:sz="0" w:space="0" w:color="auto"/>
      </w:divBdr>
    </w:div>
    <w:div w:id="1466046622">
      <w:bodyDiv w:val="1"/>
      <w:marLeft w:val="0"/>
      <w:marRight w:val="0"/>
      <w:marTop w:val="0"/>
      <w:marBottom w:val="0"/>
      <w:divBdr>
        <w:top w:val="none" w:sz="0" w:space="0" w:color="auto"/>
        <w:left w:val="none" w:sz="0" w:space="0" w:color="auto"/>
        <w:bottom w:val="none" w:sz="0" w:space="0" w:color="auto"/>
        <w:right w:val="none" w:sz="0" w:space="0" w:color="auto"/>
      </w:divBdr>
    </w:div>
    <w:div w:id="1665890771">
      <w:bodyDiv w:val="1"/>
      <w:marLeft w:val="0"/>
      <w:marRight w:val="0"/>
      <w:marTop w:val="0"/>
      <w:marBottom w:val="0"/>
      <w:divBdr>
        <w:top w:val="none" w:sz="0" w:space="0" w:color="auto"/>
        <w:left w:val="none" w:sz="0" w:space="0" w:color="auto"/>
        <w:bottom w:val="none" w:sz="0" w:space="0" w:color="auto"/>
        <w:right w:val="none" w:sz="0" w:space="0" w:color="auto"/>
      </w:divBdr>
    </w:div>
    <w:div w:id="1682124274">
      <w:bodyDiv w:val="1"/>
      <w:marLeft w:val="0"/>
      <w:marRight w:val="0"/>
      <w:marTop w:val="0"/>
      <w:marBottom w:val="0"/>
      <w:divBdr>
        <w:top w:val="none" w:sz="0" w:space="0" w:color="auto"/>
        <w:left w:val="none" w:sz="0" w:space="0" w:color="auto"/>
        <w:bottom w:val="none" w:sz="0" w:space="0" w:color="auto"/>
        <w:right w:val="none" w:sz="0" w:space="0" w:color="auto"/>
      </w:divBdr>
    </w:div>
    <w:div w:id="1688023761">
      <w:bodyDiv w:val="1"/>
      <w:marLeft w:val="0"/>
      <w:marRight w:val="0"/>
      <w:marTop w:val="0"/>
      <w:marBottom w:val="0"/>
      <w:divBdr>
        <w:top w:val="none" w:sz="0" w:space="0" w:color="auto"/>
        <w:left w:val="none" w:sz="0" w:space="0" w:color="auto"/>
        <w:bottom w:val="none" w:sz="0" w:space="0" w:color="auto"/>
        <w:right w:val="none" w:sz="0" w:space="0" w:color="auto"/>
      </w:divBdr>
    </w:div>
    <w:div w:id="203437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colombiacompra.gov.c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ntratos.gov.co" TargetMode="External"/><Relationship Id="rId25" Type="http://schemas.openxmlformats.org/officeDocument/2006/relationships/customXml" Target="../customXml/item9.xml"/><Relationship Id="rId2" Type="http://schemas.openxmlformats.org/officeDocument/2006/relationships/customXml" Target="../customXml/item2.xml"/><Relationship Id="rId16" Type="http://schemas.openxmlformats.org/officeDocument/2006/relationships/hyperlink" Target="http://www.colombiacompra.gov.co" TargetMode="External"/><Relationship Id="rId20"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24"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hyperlink" Target="http://www.contratos.gov.co"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Numero xmlns="b6565643-c00f-44ce-b5d1-532a85e4382c">BSFT40</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Estudios previos selección abreviada por acuerdo marco de precios</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2022-12-22T05:00:00+00:00</Fecha_x0020_de_x0020_inicio_x0020_de_x0020_publicación>
    <Tipo_x0020_Documental xmlns="cfd7d055-4c42-4b1a-a19c-7e601acfe3a8">1686</Tipo_x0020_Documental>
    <_dlc_DocId xmlns="b6565643-c00f-44ce-b5d1-532a85e4382c">XQAF2AT3N76N-114-3491</_dlc_DocId>
    <DLCPolicyLabelValue xmlns="60c38085-413c-455a-bf36-609d76e3b506">Copia Controlada</DLCPolicyLabelValue>
    <_dlc_DocIdUrl xmlns="b6565643-c00f-44ce-b5d1-532a85e4382c">
      <Url>https://docs.supersalud.gov.co/PortalWeb/planeacion/_layouts/15/DocIdRedir.aspx?ID=XQAF2AT3N76N-114-3491</Url>
      <Description>XQAF2AT3N76N-114-3491</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B0887-FA8F-4AA8-A2E4-98B91C21F9AF}">
  <ds:schemaRefs>
    <ds:schemaRef ds:uri="office.server.policy"/>
  </ds:schemaRefs>
</ds:datastoreItem>
</file>

<file path=customXml/itemProps2.xml><?xml version="1.0" encoding="utf-8"?>
<ds:datastoreItem xmlns:ds="http://schemas.openxmlformats.org/officeDocument/2006/customXml" ds:itemID="{72BE9650-E497-46CC-BADA-D3C079E2EC68}"/>
</file>

<file path=customXml/itemProps3.xml><?xml version="1.0" encoding="utf-8"?>
<ds:datastoreItem xmlns:ds="http://schemas.openxmlformats.org/officeDocument/2006/customXml" ds:itemID="{680C0BBA-5F03-4F64-AE1B-21535CEBB7CF}"/>
</file>

<file path=customXml/itemProps4.xml><?xml version="1.0" encoding="utf-8"?>
<ds:datastoreItem xmlns:ds="http://schemas.openxmlformats.org/officeDocument/2006/customXml" ds:itemID="{45205CFC-DA76-41D3-AA7C-29B3C8B68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C95D83-D1BD-4C28-AEE5-54BBB707E2DB}"/>
</file>

<file path=customXml/itemProps6.xml><?xml version="1.0" encoding="utf-8"?>
<ds:datastoreItem xmlns:ds="http://schemas.openxmlformats.org/officeDocument/2006/customXml" ds:itemID="{61ACFF57-F9E7-4082-9FB3-FEB9BE6EE008}"/>
</file>

<file path=customXml/itemProps7.xml><?xml version="1.0" encoding="utf-8"?>
<ds:datastoreItem xmlns:ds="http://schemas.openxmlformats.org/officeDocument/2006/customXml" ds:itemID="{ED4A8E29-3172-425A-A364-98D90788F845}"/>
</file>

<file path=customXml/itemProps8.xml><?xml version="1.0" encoding="utf-8"?>
<ds:datastoreItem xmlns:ds="http://schemas.openxmlformats.org/officeDocument/2006/customXml" ds:itemID="{AABC5C7A-E737-477C-AA66-B71A34E6ABD6}"/>
</file>

<file path=customXml/itemProps9.xml><?xml version="1.0" encoding="utf-8"?>
<ds:datastoreItem xmlns:ds="http://schemas.openxmlformats.org/officeDocument/2006/customXml" ds:itemID="{6933C0FF-7DAC-4B52-A6BD-8217AA0B1A04}"/>
</file>

<file path=docProps/app.xml><?xml version="1.0" encoding="utf-8"?>
<Properties xmlns="http://schemas.openxmlformats.org/officeDocument/2006/extended-properties" xmlns:vt="http://schemas.openxmlformats.org/officeDocument/2006/docPropsVTypes">
  <Template>Normal</Template>
  <TotalTime>2</TotalTime>
  <Pages>10</Pages>
  <Words>2438</Words>
  <Characters>13411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FormatoEstudiosPreviosSelecciónAbreviadaporAcuerdoMarcodePrecios</vt:lpstr>
    </vt:vector>
  </TitlesOfParts>
  <Company/>
  <LinksUpToDate>false</LinksUpToDate>
  <CharactersWithSpaces>15818</CharactersWithSpaces>
  <SharedDoc>false</SharedDoc>
  <HLinks>
    <vt:vector size="24" baseType="variant">
      <vt:variant>
        <vt:i4>6029407</vt:i4>
      </vt:variant>
      <vt:variant>
        <vt:i4>9</vt:i4>
      </vt:variant>
      <vt:variant>
        <vt:i4>0</vt:i4>
      </vt:variant>
      <vt:variant>
        <vt:i4>5</vt:i4>
      </vt:variant>
      <vt:variant>
        <vt:lpwstr>http://www.colombiacompra.gov.co/</vt:lpwstr>
      </vt:variant>
      <vt:variant>
        <vt:lpwstr/>
      </vt:variant>
      <vt:variant>
        <vt:i4>917573</vt:i4>
      </vt:variant>
      <vt:variant>
        <vt:i4>6</vt:i4>
      </vt:variant>
      <vt:variant>
        <vt:i4>0</vt:i4>
      </vt:variant>
      <vt:variant>
        <vt:i4>5</vt:i4>
      </vt:variant>
      <vt:variant>
        <vt:lpwstr>http://www.contratos.gov.co/</vt:lpwstr>
      </vt:variant>
      <vt:variant>
        <vt:lpwstr/>
      </vt:variant>
      <vt:variant>
        <vt:i4>6029407</vt:i4>
      </vt:variant>
      <vt:variant>
        <vt:i4>3</vt:i4>
      </vt:variant>
      <vt:variant>
        <vt:i4>0</vt:i4>
      </vt:variant>
      <vt:variant>
        <vt:i4>5</vt:i4>
      </vt:variant>
      <vt:variant>
        <vt:lpwstr>http://www.colombiacompra.gov.co/</vt:lpwstr>
      </vt:variant>
      <vt:variant>
        <vt:lpwstr/>
      </vt:variant>
      <vt:variant>
        <vt:i4>917573</vt:i4>
      </vt:variant>
      <vt:variant>
        <vt:i4>0</vt:i4>
      </vt:variant>
      <vt:variant>
        <vt:i4>0</vt:i4>
      </vt:variant>
      <vt:variant>
        <vt:i4>5</vt:i4>
      </vt:variant>
      <vt:variant>
        <vt:lpwstr>http://www.contratos.gov.co/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selección abreviada por acuerdo marco de precios</dc:title>
  <dc:subject/>
  <dc:creator>Ana Karina Mantilla Pardo</dc:creator>
  <cp:keywords>BSFT40</cp:keywords>
  <cp:lastModifiedBy>Jhoan Sebastian Mantilla Parada</cp:lastModifiedBy>
  <cp:revision>5</cp:revision>
  <cp:lastPrinted>2014-09-27T00:00:00Z</cp:lastPrinted>
  <dcterms:created xsi:type="dcterms:W3CDTF">2022-12-21T16:19:00Z</dcterms:created>
  <dcterms:modified xsi:type="dcterms:W3CDTF">2024-07-04T21:52:00Z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Grupo De Contratación De Bienes Y Servicios</vt:lpwstr>
  </property>
  <property fmtid="{D5CDD505-2E9C-101B-9397-08002B2CF9AE}" pid="3" name="Tematica">
    <vt:lpwstr>Formato, Estudio, Previos, Selección, Abreviada, PPFT14, PPCR01, contratación, Administrativo</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0140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PPFT14.doc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2014-12-19T00:00:00Z</vt:lpwstr>
  </property>
  <property fmtid="{D5CDD505-2E9C-101B-9397-08002B2CF9AE}" pid="16" name="_dlc_DocId">
    <vt:lpwstr>XQAF2AT3N76N-114-3491</vt:lpwstr>
  </property>
  <property fmtid="{D5CDD505-2E9C-101B-9397-08002B2CF9AE}" pid="17" name="_dlc_DocIdItemGuid">
    <vt:lpwstr>fb1022ad-2a2f-4efa-ad15-bdb73a344aa7</vt:lpwstr>
  </property>
  <property fmtid="{D5CDD505-2E9C-101B-9397-08002B2CF9AE}" pid="18" name="_dlc_DocIdUrl">
    <vt:lpwstr>https://docs.supersalud.gov.co/PortalWeb/planeacion/_layouts/15/DocIdRedir.aspx?ID=XQAF2AT3N76N-114-3491, XQAF2AT3N76N-114-3491</vt:lpwstr>
  </property>
  <property fmtid="{D5CDD505-2E9C-101B-9397-08002B2CF9AE}" pid="19" name="DLCPolicyLabelValue">
    <vt:lpwstr>Copia Controlada</vt:lpwstr>
  </property>
  <property fmtid="{D5CDD505-2E9C-101B-9397-08002B2CF9AE}" pid="20" name="ContentTypeId">
    <vt:lpwstr>0x0101006C70C9CFFF10F647A97BB5C9232AAEE5009FBA39D6F0EFBE46B7DDDC2432460757</vt:lpwstr>
  </property>
</Properties>
</file>