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50C3" w14:textId="5E9107DA" w:rsidR="00867536" w:rsidRDefault="00867536" w:rsidP="00737DF7">
      <w:pPr>
        <w:spacing w:after="0" w:line="360" w:lineRule="auto"/>
        <w:contextualSpacing/>
        <w:jc w:val="both"/>
        <w:rPr>
          <w:rFonts w:ascii="Arial" w:hAnsi="Arial" w:cs="Arial"/>
          <w:b/>
        </w:rPr>
      </w:pPr>
    </w:p>
    <w:tbl>
      <w:tblPr>
        <w:tblStyle w:val="Tablaconcuadrcula"/>
        <w:tblpPr w:leftFromText="141" w:rightFromText="141" w:vertAnchor="page" w:horzAnchor="margin" w:tblpY="1486"/>
        <w:tblW w:w="9652" w:type="dxa"/>
        <w:tblLook w:val="04A0" w:firstRow="1" w:lastRow="0" w:firstColumn="1" w:lastColumn="0" w:noHBand="0" w:noVBand="1"/>
      </w:tblPr>
      <w:tblGrid>
        <w:gridCol w:w="2106"/>
        <w:gridCol w:w="4639"/>
        <w:gridCol w:w="1493"/>
        <w:gridCol w:w="1414"/>
      </w:tblGrid>
      <w:tr w:rsidR="00867536" w:rsidRPr="00B31811" w14:paraId="64DA6438" w14:textId="77777777" w:rsidTr="00867536">
        <w:trPr>
          <w:trHeight w:val="384"/>
        </w:trPr>
        <w:tc>
          <w:tcPr>
            <w:tcW w:w="1921" w:type="dxa"/>
            <w:tcBorders>
              <w:top w:val="single" w:sz="4" w:space="0" w:color="auto"/>
              <w:left w:val="single" w:sz="4" w:space="0" w:color="auto"/>
              <w:bottom w:val="nil"/>
              <w:right w:val="single" w:sz="4" w:space="0" w:color="auto"/>
            </w:tcBorders>
          </w:tcPr>
          <w:p w14:paraId="4BBD28A2" w14:textId="77777777" w:rsidR="00867536" w:rsidRPr="003622FD" w:rsidRDefault="00867536" w:rsidP="00867536">
            <w:pPr>
              <w:pStyle w:val="Encabezado"/>
              <w:rPr>
                <w:rFonts w:cs="Arial"/>
                <w:b/>
                <w:bCs/>
                <w:sz w:val="22"/>
              </w:rPr>
            </w:pPr>
          </w:p>
        </w:tc>
        <w:tc>
          <w:tcPr>
            <w:tcW w:w="4800" w:type="dxa"/>
            <w:tcBorders>
              <w:top w:val="single" w:sz="4" w:space="0" w:color="auto"/>
              <w:left w:val="single" w:sz="4" w:space="0" w:color="auto"/>
              <w:right w:val="single" w:sz="4" w:space="0" w:color="auto"/>
            </w:tcBorders>
            <w:vAlign w:val="center"/>
          </w:tcPr>
          <w:p w14:paraId="32CCB07C" w14:textId="77777777" w:rsidR="00867536" w:rsidRPr="00B31811" w:rsidRDefault="00867536" w:rsidP="00867536">
            <w:pPr>
              <w:pStyle w:val="Encabezado"/>
              <w:jc w:val="center"/>
              <w:rPr>
                <w:rFonts w:ascii="Arial" w:hAnsi="Arial" w:cs="Arial"/>
                <w:b/>
                <w:bCs/>
                <w:sz w:val="22"/>
                <w:szCs w:val="22"/>
              </w:rPr>
            </w:pPr>
            <w:r w:rsidRPr="00B31811">
              <w:rPr>
                <w:rFonts w:ascii="Arial" w:hAnsi="Arial" w:cs="Arial"/>
                <w:b/>
                <w:bCs/>
                <w:sz w:val="22"/>
                <w:szCs w:val="22"/>
              </w:rPr>
              <w:t>GESTIÓN DE BIENES Y SERVICIOS</w:t>
            </w:r>
          </w:p>
        </w:tc>
        <w:tc>
          <w:tcPr>
            <w:tcW w:w="1511" w:type="dxa"/>
            <w:tcBorders>
              <w:left w:val="single" w:sz="4" w:space="0" w:color="auto"/>
            </w:tcBorders>
          </w:tcPr>
          <w:p w14:paraId="719B5285" w14:textId="77777777" w:rsidR="00867536" w:rsidRPr="00B31811" w:rsidRDefault="00867536" w:rsidP="00867536">
            <w:pPr>
              <w:pStyle w:val="Encabezado"/>
              <w:rPr>
                <w:rFonts w:ascii="Arial" w:hAnsi="Arial" w:cs="Arial"/>
                <w:b/>
                <w:bCs/>
                <w:sz w:val="22"/>
                <w:szCs w:val="22"/>
              </w:rPr>
            </w:pPr>
            <w:r w:rsidRPr="00B31811">
              <w:rPr>
                <w:rFonts w:ascii="Arial" w:hAnsi="Arial" w:cs="Arial"/>
                <w:b/>
                <w:bCs/>
                <w:sz w:val="22"/>
                <w:szCs w:val="22"/>
              </w:rPr>
              <w:t>CÓDIGO</w:t>
            </w:r>
          </w:p>
        </w:tc>
        <w:tc>
          <w:tcPr>
            <w:tcW w:w="1420" w:type="dxa"/>
          </w:tcPr>
          <w:p w14:paraId="6EB9B179" w14:textId="4204C12C" w:rsidR="00867536" w:rsidRPr="00B31811" w:rsidRDefault="00867536" w:rsidP="00867536">
            <w:pPr>
              <w:pStyle w:val="Encabezado"/>
              <w:rPr>
                <w:rFonts w:ascii="Arial" w:hAnsi="Arial" w:cs="Arial"/>
                <w:bCs/>
                <w:sz w:val="22"/>
                <w:szCs w:val="22"/>
              </w:rPr>
            </w:pPr>
            <w:r>
              <w:rPr>
                <w:rFonts w:ascii="Arial" w:hAnsi="Arial" w:cs="Arial"/>
                <w:bCs/>
                <w:sz w:val="22"/>
                <w:szCs w:val="22"/>
              </w:rPr>
              <w:t>BSFT</w:t>
            </w:r>
            <w:r w:rsidR="002C0DCC">
              <w:rPr>
                <w:rFonts w:ascii="Arial" w:hAnsi="Arial" w:cs="Arial"/>
                <w:bCs/>
                <w:sz w:val="22"/>
                <w:szCs w:val="22"/>
              </w:rPr>
              <w:t>59</w:t>
            </w:r>
          </w:p>
        </w:tc>
      </w:tr>
      <w:tr w:rsidR="00867536" w:rsidRPr="00B31811" w14:paraId="5863A8FD" w14:textId="77777777" w:rsidTr="00404EA8">
        <w:trPr>
          <w:trHeight w:val="731"/>
        </w:trPr>
        <w:tc>
          <w:tcPr>
            <w:tcW w:w="1921" w:type="dxa"/>
            <w:tcBorders>
              <w:top w:val="nil"/>
              <w:left w:val="single" w:sz="4" w:space="0" w:color="auto"/>
              <w:bottom w:val="nil"/>
              <w:right w:val="single" w:sz="4" w:space="0" w:color="auto"/>
            </w:tcBorders>
          </w:tcPr>
          <w:p w14:paraId="29439C86" w14:textId="7F75FA6C" w:rsidR="00867536" w:rsidRPr="003622FD" w:rsidRDefault="006B5B98" w:rsidP="00867536">
            <w:pPr>
              <w:pStyle w:val="Encabezado"/>
              <w:rPr>
                <w:rFonts w:cs="Arial"/>
                <w:b/>
                <w:bCs/>
                <w:sz w:val="22"/>
              </w:rPr>
            </w:pPr>
            <w:r>
              <w:rPr>
                <w:rFonts w:cs="Arial"/>
                <w:b/>
                <w:bCs/>
                <w:noProof/>
                <w:sz w:val="22"/>
              </w:rPr>
              <w:drawing>
                <wp:inline distT="0" distB="0" distL="0" distR="0" wp14:anchorId="6177FA05" wp14:editId="65229D06">
                  <wp:extent cx="1200150" cy="661500"/>
                  <wp:effectExtent l="0" t="0" r="0" b="5715"/>
                  <wp:docPr id="13905125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695" cy="667863"/>
                          </a:xfrm>
                          <a:prstGeom prst="rect">
                            <a:avLst/>
                          </a:prstGeom>
                          <a:noFill/>
                        </pic:spPr>
                      </pic:pic>
                    </a:graphicData>
                  </a:graphic>
                </wp:inline>
              </w:drawing>
            </w:r>
          </w:p>
        </w:tc>
        <w:tc>
          <w:tcPr>
            <w:tcW w:w="4800" w:type="dxa"/>
            <w:vMerge w:val="restart"/>
            <w:tcBorders>
              <w:left w:val="single" w:sz="4" w:space="0" w:color="auto"/>
              <w:right w:val="single" w:sz="4" w:space="0" w:color="auto"/>
            </w:tcBorders>
            <w:vAlign w:val="center"/>
          </w:tcPr>
          <w:p w14:paraId="21D894E7" w14:textId="77777777" w:rsidR="00867536" w:rsidRPr="00B31811" w:rsidRDefault="00867536" w:rsidP="00867536">
            <w:pPr>
              <w:pStyle w:val="Encabezado"/>
              <w:jc w:val="center"/>
              <w:rPr>
                <w:rFonts w:ascii="Arial" w:hAnsi="Arial" w:cs="Arial"/>
                <w:b/>
                <w:sz w:val="22"/>
                <w:szCs w:val="22"/>
              </w:rPr>
            </w:pPr>
            <w:r>
              <w:rPr>
                <w:rFonts w:ascii="Arial" w:hAnsi="Arial" w:cs="Arial"/>
                <w:b/>
                <w:sz w:val="22"/>
                <w:szCs w:val="22"/>
              </w:rPr>
              <w:t xml:space="preserve">CITACION AUDICIENCIA PARA INICIO DE TRAMITE ADMINISTRATIVO SANCIONATORIO POR PRESUNTO INCUMPLIMIENTO CONTRACTUAL  </w:t>
            </w:r>
          </w:p>
        </w:tc>
        <w:tc>
          <w:tcPr>
            <w:tcW w:w="1511" w:type="dxa"/>
            <w:tcBorders>
              <w:left w:val="single" w:sz="4" w:space="0" w:color="auto"/>
            </w:tcBorders>
          </w:tcPr>
          <w:p w14:paraId="0CD51BB1" w14:textId="77777777" w:rsidR="00867536" w:rsidRPr="00B31811" w:rsidRDefault="00867536" w:rsidP="00867536">
            <w:pPr>
              <w:pStyle w:val="Encabezado"/>
              <w:rPr>
                <w:rFonts w:ascii="Arial" w:hAnsi="Arial" w:cs="Arial"/>
                <w:b/>
                <w:bCs/>
                <w:sz w:val="22"/>
                <w:szCs w:val="22"/>
              </w:rPr>
            </w:pPr>
            <w:r w:rsidRPr="00B31811">
              <w:rPr>
                <w:rFonts w:ascii="Arial" w:hAnsi="Arial" w:cs="Arial"/>
                <w:b/>
                <w:bCs/>
                <w:sz w:val="22"/>
                <w:szCs w:val="22"/>
              </w:rPr>
              <w:t>VERSIÓN</w:t>
            </w:r>
          </w:p>
        </w:tc>
        <w:tc>
          <w:tcPr>
            <w:tcW w:w="1420" w:type="dxa"/>
          </w:tcPr>
          <w:p w14:paraId="66940A7F" w14:textId="0D316CED" w:rsidR="00867536" w:rsidRPr="00B31811" w:rsidRDefault="00867536" w:rsidP="00404EA8">
            <w:pPr>
              <w:pStyle w:val="Encabezado"/>
              <w:jc w:val="center"/>
              <w:rPr>
                <w:rFonts w:ascii="Arial" w:hAnsi="Arial" w:cs="Arial"/>
                <w:bCs/>
                <w:sz w:val="22"/>
                <w:szCs w:val="22"/>
              </w:rPr>
            </w:pPr>
            <w:r w:rsidRPr="00B31811">
              <w:rPr>
                <w:rFonts w:ascii="Arial" w:hAnsi="Arial" w:cs="Arial"/>
                <w:bCs/>
                <w:sz w:val="22"/>
                <w:szCs w:val="22"/>
              </w:rPr>
              <w:t>0</w:t>
            </w:r>
            <w:r w:rsidR="003F2412">
              <w:rPr>
                <w:rFonts w:ascii="Arial" w:hAnsi="Arial" w:cs="Arial"/>
                <w:bCs/>
                <w:sz w:val="22"/>
                <w:szCs w:val="22"/>
              </w:rPr>
              <w:t>2</w:t>
            </w:r>
          </w:p>
        </w:tc>
      </w:tr>
      <w:tr w:rsidR="006B5B98" w:rsidRPr="00B31811" w14:paraId="2D1C4F88" w14:textId="77777777" w:rsidTr="006B5B98">
        <w:trPr>
          <w:trHeight w:val="70"/>
        </w:trPr>
        <w:tc>
          <w:tcPr>
            <w:tcW w:w="1921" w:type="dxa"/>
            <w:tcBorders>
              <w:top w:val="nil"/>
              <w:left w:val="single" w:sz="4" w:space="0" w:color="auto"/>
              <w:bottom w:val="single" w:sz="4" w:space="0" w:color="auto"/>
              <w:right w:val="single" w:sz="4" w:space="0" w:color="auto"/>
            </w:tcBorders>
          </w:tcPr>
          <w:p w14:paraId="0256DF9C" w14:textId="52EEAAE6" w:rsidR="00867536" w:rsidRPr="003622FD" w:rsidRDefault="00867536" w:rsidP="00867536">
            <w:pPr>
              <w:pStyle w:val="Encabezado"/>
              <w:rPr>
                <w:rFonts w:cs="Arial"/>
                <w:b/>
                <w:bCs/>
                <w:sz w:val="22"/>
              </w:rPr>
            </w:pPr>
          </w:p>
        </w:tc>
        <w:tc>
          <w:tcPr>
            <w:tcW w:w="4800" w:type="dxa"/>
            <w:vMerge/>
            <w:tcBorders>
              <w:left w:val="single" w:sz="4" w:space="0" w:color="auto"/>
              <w:bottom w:val="single" w:sz="4" w:space="0" w:color="auto"/>
              <w:right w:val="single" w:sz="4" w:space="0" w:color="auto"/>
            </w:tcBorders>
            <w:vAlign w:val="center"/>
          </w:tcPr>
          <w:p w14:paraId="59CD1426" w14:textId="77777777" w:rsidR="00867536" w:rsidRPr="00B31811" w:rsidRDefault="00867536" w:rsidP="00867536">
            <w:pPr>
              <w:pStyle w:val="Encabezado"/>
              <w:rPr>
                <w:rFonts w:ascii="Arial" w:hAnsi="Arial" w:cs="Arial"/>
                <w:b/>
                <w:bCs/>
                <w:sz w:val="22"/>
                <w:szCs w:val="22"/>
              </w:rPr>
            </w:pPr>
          </w:p>
        </w:tc>
        <w:tc>
          <w:tcPr>
            <w:tcW w:w="1511" w:type="dxa"/>
            <w:tcBorders>
              <w:left w:val="single" w:sz="4" w:space="0" w:color="auto"/>
            </w:tcBorders>
          </w:tcPr>
          <w:p w14:paraId="2B8AE3A7" w14:textId="77777777" w:rsidR="00867536" w:rsidRPr="00B31811" w:rsidRDefault="00867536" w:rsidP="00867536">
            <w:pPr>
              <w:pStyle w:val="Encabezado"/>
              <w:rPr>
                <w:rFonts w:ascii="Arial" w:hAnsi="Arial" w:cs="Arial"/>
                <w:b/>
                <w:bCs/>
                <w:sz w:val="22"/>
                <w:szCs w:val="22"/>
              </w:rPr>
            </w:pPr>
            <w:r w:rsidRPr="00B31811">
              <w:rPr>
                <w:rFonts w:ascii="Arial" w:hAnsi="Arial" w:cs="Arial"/>
                <w:b/>
                <w:bCs/>
                <w:sz w:val="22"/>
                <w:szCs w:val="22"/>
              </w:rPr>
              <w:t>FECHA</w:t>
            </w:r>
          </w:p>
        </w:tc>
        <w:tc>
          <w:tcPr>
            <w:tcW w:w="1420" w:type="dxa"/>
          </w:tcPr>
          <w:p w14:paraId="0A4C5317" w14:textId="35A989FA" w:rsidR="00867536" w:rsidRPr="00B31811" w:rsidRDefault="00404EA8" w:rsidP="00890F46">
            <w:pPr>
              <w:pStyle w:val="Encabezado"/>
              <w:jc w:val="center"/>
              <w:rPr>
                <w:rFonts w:ascii="Arial" w:hAnsi="Arial" w:cs="Arial"/>
                <w:bCs/>
                <w:sz w:val="22"/>
                <w:szCs w:val="22"/>
              </w:rPr>
            </w:pPr>
            <w:r>
              <w:rPr>
                <w:rFonts w:ascii="Arial" w:hAnsi="Arial" w:cs="Arial"/>
                <w:bCs/>
                <w:sz w:val="22"/>
                <w:szCs w:val="22"/>
              </w:rPr>
              <w:t>23/01/2025</w:t>
            </w:r>
          </w:p>
        </w:tc>
      </w:tr>
    </w:tbl>
    <w:p w14:paraId="480ECD72" w14:textId="4E3070AE" w:rsidR="00B572A6" w:rsidRPr="00756E6A" w:rsidRDefault="00B572A6" w:rsidP="002C0DCC">
      <w:pPr>
        <w:spacing w:after="0" w:line="360" w:lineRule="auto"/>
        <w:contextualSpacing/>
        <w:rPr>
          <w:rFonts w:ascii="Arial" w:hAnsi="Arial" w:cs="Arial"/>
          <w:b/>
        </w:rPr>
      </w:pPr>
      <w:r w:rsidRPr="00756E6A">
        <w:rPr>
          <w:rFonts w:ascii="Arial" w:hAnsi="Arial" w:cs="Arial"/>
          <w:b/>
        </w:rPr>
        <w:t>Señor</w:t>
      </w:r>
    </w:p>
    <w:p w14:paraId="1F983734" w14:textId="237DDA17" w:rsidR="00B572A6" w:rsidRPr="00DB2D8D" w:rsidRDefault="00031BFC" w:rsidP="002C0DCC">
      <w:pPr>
        <w:spacing w:after="0" w:line="360" w:lineRule="auto"/>
        <w:contextualSpacing/>
        <w:rPr>
          <w:rFonts w:ascii="Arial" w:hAnsi="Arial" w:cs="Arial"/>
          <w:bCs/>
          <w:color w:val="808080" w:themeColor="background1" w:themeShade="80"/>
        </w:rPr>
      </w:pPr>
      <w:r w:rsidRPr="00DB2D8D">
        <w:rPr>
          <w:rFonts w:ascii="Arial" w:hAnsi="Arial" w:cs="Arial"/>
          <w:bCs/>
          <w:color w:val="808080" w:themeColor="background1" w:themeShade="80"/>
        </w:rPr>
        <w:t>(</w:t>
      </w:r>
      <w:r w:rsidR="00B572A6" w:rsidRPr="00DB2D8D">
        <w:rPr>
          <w:rFonts w:ascii="Arial" w:hAnsi="Arial" w:cs="Arial"/>
          <w:bCs/>
          <w:color w:val="808080" w:themeColor="background1" w:themeShade="80"/>
        </w:rPr>
        <w:t>Nombre completo</w:t>
      </w:r>
      <w:r w:rsidR="003348F0" w:rsidRPr="00DB2D8D">
        <w:rPr>
          <w:rFonts w:ascii="Arial" w:hAnsi="Arial" w:cs="Arial"/>
          <w:bCs/>
          <w:color w:val="808080" w:themeColor="background1" w:themeShade="80"/>
        </w:rPr>
        <w:t xml:space="preserve"> del Contratista</w:t>
      </w:r>
      <w:r w:rsidR="00BC0529" w:rsidRPr="00DB2D8D">
        <w:rPr>
          <w:rFonts w:ascii="Arial" w:hAnsi="Arial" w:cs="Arial"/>
          <w:bCs/>
          <w:color w:val="808080" w:themeColor="background1" w:themeShade="80"/>
        </w:rPr>
        <w:t xml:space="preserve"> o del representante legal</w:t>
      </w:r>
      <w:r w:rsidR="00831A95" w:rsidRPr="00DB2D8D">
        <w:rPr>
          <w:rFonts w:ascii="Arial" w:hAnsi="Arial" w:cs="Arial"/>
          <w:bCs/>
          <w:color w:val="808080" w:themeColor="background1" w:themeShade="80"/>
        </w:rPr>
        <w:t xml:space="preserve"> </w:t>
      </w:r>
      <w:r w:rsidR="00831A95" w:rsidRPr="003C76E4">
        <w:rPr>
          <w:rFonts w:ascii="Arial" w:hAnsi="Arial" w:cs="Arial"/>
          <w:bCs/>
          <w:color w:val="808080" w:themeColor="background1" w:themeShade="80"/>
        </w:rPr>
        <w:t>según aplique)</w:t>
      </w:r>
    </w:p>
    <w:p w14:paraId="3AD7EBA4" w14:textId="6D0DDABD" w:rsidR="00BC0529" w:rsidRPr="003C76E4" w:rsidRDefault="008C0E16" w:rsidP="00F1371C">
      <w:pPr>
        <w:spacing w:after="0" w:line="360" w:lineRule="auto"/>
        <w:ind w:left="708" w:hanging="708"/>
        <w:contextualSpacing/>
        <w:rPr>
          <w:rFonts w:ascii="Arial" w:hAnsi="Arial" w:cs="Arial"/>
          <w:bCs/>
          <w:color w:val="808080" w:themeColor="background1" w:themeShade="80"/>
        </w:rPr>
      </w:pPr>
      <w:r w:rsidRPr="003C76E4">
        <w:rPr>
          <w:rFonts w:ascii="Arial" w:hAnsi="Arial" w:cs="Arial"/>
          <w:bCs/>
          <w:color w:val="808080" w:themeColor="background1" w:themeShade="80"/>
        </w:rPr>
        <w:t xml:space="preserve">Razón Social </w:t>
      </w:r>
      <w:r w:rsidR="00BC0529" w:rsidRPr="003C76E4">
        <w:rPr>
          <w:rFonts w:ascii="Arial" w:hAnsi="Arial" w:cs="Arial"/>
          <w:bCs/>
          <w:color w:val="808080" w:themeColor="background1" w:themeShade="80"/>
        </w:rPr>
        <w:t>de la empresa</w:t>
      </w:r>
      <w:r w:rsidR="00A34E49" w:rsidRPr="003C76E4">
        <w:rPr>
          <w:rFonts w:ascii="Arial" w:hAnsi="Arial" w:cs="Arial"/>
          <w:bCs/>
          <w:color w:val="808080" w:themeColor="background1" w:themeShade="80"/>
        </w:rPr>
        <w:t xml:space="preserve"> (cuando aplique)</w:t>
      </w:r>
    </w:p>
    <w:p w14:paraId="63EC68AA" w14:textId="40F36B00" w:rsidR="00B572A6" w:rsidRPr="003C76E4" w:rsidRDefault="00B572A6"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 xml:space="preserve">Dirección </w:t>
      </w:r>
      <w:r w:rsidR="00A66E5B" w:rsidRPr="003C76E4">
        <w:rPr>
          <w:rFonts w:ascii="Arial" w:hAnsi="Arial" w:cs="Arial"/>
          <w:bCs/>
          <w:color w:val="808080" w:themeColor="background1" w:themeShade="80"/>
        </w:rPr>
        <w:t>Física</w:t>
      </w:r>
      <w:r w:rsidR="00DB2D8D">
        <w:rPr>
          <w:rFonts w:ascii="Arial" w:hAnsi="Arial" w:cs="Arial"/>
          <w:bCs/>
          <w:color w:val="808080" w:themeColor="background1" w:themeShade="80"/>
        </w:rPr>
        <w:t>:</w:t>
      </w:r>
    </w:p>
    <w:p w14:paraId="1A2A6E92" w14:textId="555CAB6D" w:rsidR="00FA2A2D" w:rsidRPr="003C76E4" w:rsidRDefault="00B31D96"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Correo</w:t>
      </w:r>
      <w:r w:rsidR="00FA2A2D" w:rsidRPr="003C76E4">
        <w:rPr>
          <w:rFonts w:ascii="Arial" w:hAnsi="Arial" w:cs="Arial"/>
          <w:bCs/>
          <w:color w:val="808080" w:themeColor="background1" w:themeShade="80"/>
        </w:rPr>
        <w:t xml:space="preserve"> Electrónico</w:t>
      </w:r>
      <w:r w:rsidR="00DB2D8D">
        <w:rPr>
          <w:rFonts w:ascii="Arial" w:hAnsi="Arial" w:cs="Arial"/>
          <w:bCs/>
          <w:color w:val="808080" w:themeColor="background1" w:themeShade="80"/>
        </w:rPr>
        <w:t>:</w:t>
      </w:r>
    </w:p>
    <w:p w14:paraId="613EACF7" w14:textId="5F2958ED" w:rsidR="00FA2A2D" w:rsidRPr="003C76E4" w:rsidRDefault="00FA2A2D"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Teléfono</w:t>
      </w:r>
      <w:r w:rsidR="00DB2D8D">
        <w:rPr>
          <w:rFonts w:ascii="Arial" w:hAnsi="Arial" w:cs="Arial"/>
          <w:bCs/>
          <w:color w:val="808080" w:themeColor="background1" w:themeShade="80"/>
        </w:rPr>
        <w:t>:</w:t>
      </w:r>
    </w:p>
    <w:p w14:paraId="5B450D0F" w14:textId="50455E41" w:rsidR="00A66E5B" w:rsidRPr="003C76E4" w:rsidRDefault="00A66E5B"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Ciudad</w:t>
      </w:r>
      <w:r w:rsidR="00DB2D8D">
        <w:rPr>
          <w:rFonts w:ascii="Arial" w:hAnsi="Arial" w:cs="Arial"/>
          <w:bCs/>
          <w:color w:val="808080" w:themeColor="background1" w:themeShade="80"/>
        </w:rPr>
        <w:t>:</w:t>
      </w:r>
    </w:p>
    <w:p w14:paraId="0D7935D6" w14:textId="16C4AE84" w:rsidR="00A66E5B" w:rsidRPr="00756E6A" w:rsidRDefault="00404EA8" w:rsidP="00404EA8">
      <w:pPr>
        <w:tabs>
          <w:tab w:val="left" w:pos="8130"/>
        </w:tabs>
        <w:spacing w:after="0" w:line="360" w:lineRule="auto"/>
        <w:contextualSpacing/>
        <w:rPr>
          <w:rFonts w:ascii="Arial" w:hAnsi="Arial" w:cs="Arial"/>
          <w:b/>
        </w:rPr>
      </w:pPr>
      <w:r>
        <w:rPr>
          <w:rFonts w:ascii="Arial" w:hAnsi="Arial" w:cs="Arial"/>
          <w:b/>
        </w:rPr>
        <w:tab/>
      </w:r>
      <w:bookmarkStart w:id="0" w:name="_GoBack"/>
      <w:bookmarkEnd w:id="0"/>
    </w:p>
    <w:p w14:paraId="4570BDAE" w14:textId="77777777" w:rsidR="00A66E5B" w:rsidRPr="00756E6A" w:rsidRDefault="00A66E5B" w:rsidP="002C0DCC">
      <w:pPr>
        <w:spacing w:after="0" w:line="360" w:lineRule="auto"/>
        <w:contextualSpacing/>
        <w:rPr>
          <w:rFonts w:ascii="Arial" w:hAnsi="Arial" w:cs="Arial"/>
          <w:b/>
        </w:rPr>
      </w:pPr>
      <w:r w:rsidRPr="00756E6A">
        <w:rPr>
          <w:rFonts w:ascii="Arial" w:hAnsi="Arial" w:cs="Arial"/>
          <w:b/>
        </w:rPr>
        <w:t>Señor</w:t>
      </w:r>
    </w:p>
    <w:p w14:paraId="11299CDF" w14:textId="080D7C1D" w:rsidR="00A66E5B" w:rsidRPr="00DB2D8D" w:rsidRDefault="00A66E5B" w:rsidP="002C0DCC">
      <w:pPr>
        <w:spacing w:after="0" w:line="360" w:lineRule="auto"/>
        <w:contextualSpacing/>
        <w:rPr>
          <w:rFonts w:ascii="Arial" w:hAnsi="Arial" w:cs="Arial"/>
          <w:bCs/>
          <w:color w:val="808080" w:themeColor="background1" w:themeShade="80"/>
        </w:rPr>
      </w:pPr>
      <w:r w:rsidRPr="00DB2D8D">
        <w:rPr>
          <w:rFonts w:ascii="Arial" w:hAnsi="Arial" w:cs="Arial"/>
          <w:bCs/>
          <w:color w:val="808080" w:themeColor="background1" w:themeShade="80"/>
        </w:rPr>
        <w:t>Nombre completo del Representante Legal</w:t>
      </w:r>
    </w:p>
    <w:p w14:paraId="0473D6A1" w14:textId="6ADFF3EB" w:rsidR="00A66E5B" w:rsidRPr="003C76E4" w:rsidRDefault="00A66E5B"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 xml:space="preserve">Nombre completo de la </w:t>
      </w:r>
      <w:r w:rsidR="00245E81" w:rsidRPr="003C76E4">
        <w:rPr>
          <w:rFonts w:ascii="Arial" w:hAnsi="Arial" w:cs="Arial"/>
          <w:bCs/>
          <w:color w:val="808080" w:themeColor="background1" w:themeShade="80"/>
        </w:rPr>
        <w:t>A</w:t>
      </w:r>
      <w:r w:rsidRPr="003C76E4">
        <w:rPr>
          <w:rFonts w:ascii="Arial" w:hAnsi="Arial" w:cs="Arial"/>
          <w:bCs/>
          <w:color w:val="808080" w:themeColor="background1" w:themeShade="80"/>
        </w:rPr>
        <w:t>seguradora</w:t>
      </w:r>
    </w:p>
    <w:p w14:paraId="6AFD9A21" w14:textId="15922FCC" w:rsidR="00A66E5B" w:rsidRPr="003C76E4" w:rsidRDefault="00A66E5B"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Dirección Física</w:t>
      </w:r>
      <w:r w:rsidR="00DB2D8D">
        <w:rPr>
          <w:rFonts w:ascii="Arial" w:hAnsi="Arial" w:cs="Arial"/>
          <w:bCs/>
          <w:color w:val="808080" w:themeColor="background1" w:themeShade="80"/>
        </w:rPr>
        <w:t>:</w:t>
      </w:r>
    </w:p>
    <w:p w14:paraId="1E0ED44F" w14:textId="24406999" w:rsidR="00A66E5B" w:rsidRPr="003C76E4" w:rsidRDefault="00B31D96"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Correo</w:t>
      </w:r>
      <w:r w:rsidR="00A66E5B" w:rsidRPr="003C76E4">
        <w:rPr>
          <w:rFonts w:ascii="Arial" w:hAnsi="Arial" w:cs="Arial"/>
          <w:bCs/>
          <w:color w:val="808080" w:themeColor="background1" w:themeShade="80"/>
        </w:rPr>
        <w:t xml:space="preserve"> Electrónico</w:t>
      </w:r>
      <w:r w:rsidR="00DB2D8D">
        <w:rPr>
          <w:rFonts w:ascii="Arial" w:hAnsi="Arial" w:cs="Arial"/>
          <w:bCs/>
          <w:color w:val="808080" w:themeColor="background1" w:themeShade="80"/>
        </w:rPr>
        <w:t>:</w:t>
      </w:r>
    </w:p>
    <w:p w14:paraId="39F398F7" w14:textId="561FC6CE" w:rsidR="00A66E5B" w:rsidRPr="003C76E4" w:rsidRDefault="00A66E5B"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Teléfono</w:t>
      </w:r>
      <w:r w:rsidR="00DB2D8D">
        <w:rPr>
          <w:rFonts w:ascii="Arial" w:hAnsi="Arial" w:cs="Arial"/>
          <w:bCs/>
          <w:color w:val="808080" w:themeColor="background1" w:themeShade="80"/>
        </w:rPr>
        <w:t>:</w:t>
      </w:r>
    </w:p>
    <w:p w14:paraId="51401365" w14:textId="1C1ABDD5" w:rsidR="00A66E5B" w:rsidRPr="003C76E4" w:rsidRDefault="00A66E5B" w:rsidP="002C0DCC">
      <w:pPr>
        <w:spacing w:after="0" w:line="360" w:lineRule="auto"/>
        <w:contextualSpacing/>
        <w:rPr>
          <w:rFonts w:ascii="Arial" w:hAnsi="Arial" w:cs="Arial"/>
          <w:bCs/>
          <w:color w:val="808080" w:themeColor="background1" w:themeShade="80"/>
        </w:rPr>
      </w:pPr>
      <w:r w:rsidRPr="003C76E4">
        <w:rPr>
          <w:rFonts w:ascii="Arial" w:hAnsi="Arial" w:cs="Arial"/>
          <w:bCs/>
          <w:color w:val="808080" w:themeColor="background1" w:themeShade="80"/>
        </w:rPr>
        <w:t>Ciudad</w:t>
      </w:r>
      <w:r w:rsidR="00DB2D8D">
        <w:rPr>
          <w:rFonts w:ascii="Arial" w:hAnsi="Arial" w:cs="Arial"/>
          <w:bCs/>
          <w:color w:val="808080" w:themeColor="background1" w:themeShade="80"/>
        </w:rPr>
        <w:t>:</w:t>
      </w:r>
    </w:p>
    <w:p w14:paraId="2934F42F" w14:textId="77777777" w:rsidR="0016799F" w:rsidRPr="00756E6A" w:rsidRDefault="0016799F" w:rsidP="002C0DCC">
      <w:pPr>
        <w:spacing w:after="0" w:line="360" w:lineRule="auto"/>
        <w:contextualSpacing/>
        <w:rPr>
          <w:rFonts w:ascii="Arial" w:hAnsi="Arial" w:cs="Arial"/>
          <w:b/>
        </w:rPr>
      </w:pPr>
    </w:p>
    <w:p w14:paraId="730B6B2C" w14:textId="6DDE074D" w:rsidR="00406F80" w:rsidRPr="00756E6A" w:rsidRDefault="002A691F" w:rsidP="002C0DCC">
      <w:pPr>
        <w:spacing w:after="0" w:line="360" w:lineRule="auto"/>
        <w:contextualSpacing/>
        <w:rPr>
          <w:rFonts w:ascii="Arial" w:hAnsi="Arial" w:cs="Arial"/>
          <w:b/>
        </w:rPr>
      </w:pPr>
      <w:r w:rsidRPr="00756E6A">
        <w:rPr>
          <w:rFonts w:ascii="Arial" w:hAnsi="Arial" w:cs="Arial"/>
          <w:b/>
        </w:rPr>
        <w:t xml:space="preserve">Asunto:  Citación Audiencia </w:t>
      </w:r>
      <w:r w:rsidR="008F00C4" w:rsidRPr="00756E6A">
        <w:rPr>
          <w:rFonts w:ascii="Arial" w:hAnsi="Arial" w:cs="Arial"/>
          <w:b/>
        </w:rPr>
        <w:t xml:space="preserve">para </w:t>
      </w:r>
      <w:r w:rsidR="00B31D96">
        <w:rPr>
          <w:rFonts w:ascii="Arial" w:hAnsi="Arial" w:cs="Arial"/>
          <w:b/>
        </w:rPr>
        <w:t xml:space="preserve">iniciar proceso administrativo sancionatorio por </w:t>
      </w:r>
      <w:r w:rsidR="00CE563D" w:rsidRPr="00756E6A">
        <w:rPr>
          <w:rFonts w:ascii="Arial" w:hAnsi="Arial" w:cs="Arial"/>
          <w:b/>
        </w:rPr>
        <w:t>el presunto</w:t>
      </w:r>
      <w:r w:rsidR="00A34E49" w:rsidRPr="00756E6A">
        <w:rPr>
          <w:rFonts w:ascii="Arial" w:hAnsi="Arial" w:cs="Arial"/>
          <w:b/>
        </w:rPr>
        <w:t xml:space="preserve"> incumplimiento </w:t>
      </w:r>
      <w:r w:rsidR="000C2E04" w:rsidRPr="00756E6A">
        <w:rPr>
          <w:rFonts w:ascii="Arial" w:hAnsi="Arial" w:cs="Arial"/>
          <w:b/>
        </w:rPr>
        <w:t xml:space="preserve">del Contrato No. </w:t>
      </w:r>
      <w:r w:rsidR="00031BFC" w:rsidRPr="00031BFC">
        <w:rPr>
          <w:rFonts w:ascii="Arial" w:hAnsi="Arial" w:cs="Arial"/>
          <w:b/>
          <w:color w:val="A6A6A6" w:themeColor="background1" w:themeShade="A6"/>
        </w:rPr>
        <w:t>XX</w:t>
      </w:r>
      <w:r w:rsidR="000C2E04" w:rsidRPr="00756E6A">
        <w:rPr>
          <w:rFonts w:ascii="Arial" w:hAnsi="Arial" w:cs="Arial"/>
          <w:b/>
          <w:color w:val="808080" w:themeColor="background1" w:themeShade="80"/>
        </w:rPr>
        <w:t xml:space="preserve"> </w:t>
      </w:r>
      <w:r w:rsidR="000C2E04" w:rsidRPr="00756E6A">
        <w:rPr>
          <w:rFonts w:ascii="Arial" w:hAnsi="Arial" w:cs="Arial"/>
          <w:b/>
        </w:rPr>
        <w:t xml:space="preserve">de </w:t>
      </w:r>
      <w:r w:rsidR="00031BFC" w:rsidRPr="00031BFC">
        <w:rPr>
          <w:rFonts w:ascii="Arial" w:hAnsi="Arial" w:cs="Arial"/>
          <w:b/>
          <w:color w:val="A6A6A6" w:themeColor="background1" w:themeShade="A6"/>
        </w:rPr>
        <w:t>XXX</w:t>
      </w:r>
      <w:r w:rsidR="00401E0F" w:rsidRPr="00031BFC">
        <w:rPr>
          <w:rFonts w:ascii="Arial" w:hAnsi="Arial" w:cs="Arial"/>
          <w:b/>
          <w:color w:val="A6A6A6" w:themeColor="background1" w:themeShade="A6"/>
        </w:rPr>
        <w:t>.</w:t>
      </w:r>
    </w:p>
    <w:p w14:paraId="23093799" w14:textId="77777777" w:rsidR="00B572A6" w:rsidRPr="00756E6A" w:rsidRDefault="00B572A6" w:rsidP="002C0DCC">
      <w:pPr>
        <w:spacing w:after="0" w:line="360" w:lineRule="auto"/>
        <w:contextualSpacing/>
        <w:rPr>
          <w:rFonts w:ascii="Arial" w:hAnsi="Arial" w:cs="Arial"/>
          <w:b/>
        </w:rPr>
      </w:pPr>
    </w:p>
    <w:p w14:paraId="44625291" w14:textId="6965A15B" w:rsidR="00D14A32" w:rsidRPr="00756E6A" w:rsidRDefault="00B13681" w:rsidP="002C0DCC">
      <w:pPr>
        <w:spacing w:after="0" w:line="360" w:lineRule="auto"/>
        <w:contextualSpacing/>
        <w:rPr>
          <w:rFonts w:ascii="Arial" w:hAnsi="Arial" w:cs="Arial"/>
        </w:rPr>
      </w:pPr>
      <w:r w:rsidRPr="003C76E4">
        <w:rPr>
          <w:rFonts w:ascii="Arial" w:eastAsia="Times New Roman" w:hAnsi="Arial" w:cs="Arial"/>
          <w:bCs/>
          <w:color w:val="808080" w:themeColor="background1" w:themeShade="80"/>
          <w:lang w:val="es-ES" w:eastAsia="es-CO"/>
        </w:rPr>
        <w:t>(</w:t>
      </w:r>
      <w:r w:rsidR="00D14A32" w:rsidRPr="003C76E4">
        <w:rPr>
          <w:rFonts w:ascii="Arial" w:eastAsia="Times New Roman" w:hAnsi="Arial" w:cs="Arial"/>
          <w:bCs/>
          <w:color w:val="808080" w:themeColor="background1" w:themeShade="80"/>
          <w:lang w:val="es-ES" w:eastAsia="es-CO"/>
        </w:rPr>
        <w:t>Nombre completo</w:t>
      </w:r>
      <w:r w:rsidRPr="003C76E4">
        <w:rPr>
          <w:rFonts w:ascii="Arial" w:eastAsia="Times New Roman" w:hAnsi="Arial" w:cs="Arial"/>
          <w:bCs/>
          <w:color w:val="808080" w:themeColor="background1" w:themeShade="80"/>
          <w:lang w:val="es-ES" w:eastAsia="es-CO"/>
        </w:rPr>
        <w:t>)</w:t>
      </w:r>
      <w:r w:rsidR="00D14A32" w:rsidRPr="003C76E4">
        <w:rPr>
          <w:rFonts w:ascii="Arial" w:eastAsia="Times New Roman" w:hAnsi="Arial" w:cs="Arial"/>
          <w:b/>
          <w:color w:val="808080" w:themeColor="background1" w:themeShade="80"/>
          <w:lang w:val="es-ES" w:eastAsia="es-CO"/>
        </w:rPr>
        <w:t xml:space="preserve">, </w:t>
      </w:r>
      <w:r w:rsidR="00D14A32" w:rsidRPr="00756E6A">
        <w:rPr>
          <w:rFonts w:ascii="Arial" w:eastAsia="Times New Roman" w:hAnsi="Arial" w:cs="Arial"/>
          <w:bCs/>
          <w:lang w:val="es-ES" w:eastAsia="es-CO"/>
        </w:rPr>
        <w:t xml:space="preserve">en mi calidad de </w:t>
      </w:r>
      <w:r w:rsidR="00FA2A2D" w:rsidRPr="00756E6A">
        <w:rPr>
          <w:rFonts w:ascii="Arial" w:eastAsia="Times New Roman" w:hAnsi="Arial" w:cs="Arial"/>
          <w:bCs/>
          <w:lang w:val="es-ES" w:eastAsia="es-CO"/>
        </w:rPr>
        <w:t>Secretario General de la Superi</w:t>
      </w:r>
      <w:r w:rsidR="00112C0B" w:rsidRPr="00756E6A">
        <w:rPr>
          <w:rFonts w:ascii="Arial" w:eastAsia="Times New Roman" w:hAnsi="Arial" w:cs="Arial"/>
          <w:bCs/>
          <w:lang w:val="es-ES" w:eastAsia="es-CO"/>
        </w:rPr>
        <w:t>ntendencia Nacional de Salud</w:t>
      </w:r>
      <w:r w:rsidR="00DF111A" w:rsidRPr="00756E6A">
        <w:rPr>
          <w:rFonts w:ascii="Arial" w:eastAsia="Times New Roman" w:hAnsi="Arial" w:cs="Arial"/>
          <w:bCs/>
          <w:lang w:val="es-ES" w:eastAsia="es-CO"/>
        </w:rPr>
        <w:t xml:space="preserve">, </w:t>
      </w:r>
      <w:r w:rsidR="00DF111A" w:rsidRPr="00756E6A">
        <w:rPr>
          <w:rFonts w:ascii="Arial" w:hAnsi="Arial" w:cs="Arial"/>
        </w:rPr>
        <w:t>facultado legalmente para adelantar todos los trámites relacionados con la actividad contractual, de conformidad con la Resolución No. 20218000013040-6 de 2021</w:t>
      </w:r>
      <w:r w:rsidR="00D14A32" w:rsidRPr="00756E6A">
        <w:rPr>
          <w:rFonts w:ascii="Arial" w:eastAsia="Times New Roman" w:hAnsi="Arial" w:cs="Arial"/>
          <w:bCs/>
          <w:lang w:val="es-ES" w:eastAsia="es-CO"/>
        </w:rPr>
        <w:t>,</w:t>
      </w:r>
      <w:r w:rsidR="00DF111A" w:rsidRPr="00756E6A">
        <w:rPr>
          <w:rFonts w:ascii="Arial" w:eastAsia="Times New Roman" w:hAnsi="Arial" w:cs="Arial"/>
          <w:bCs/>
          <w:lang w:val="es-ES" w:eastAsia="es-CO"/>
        </w:rPr>
        <w:t xml:space="preserve"> </w:t>
      </w:r>
      <w:r w:rsidR="00E62033" w:rsidRPr="00756E6A">
        <w:rPr>
          <w:rFonts w:ascii="Arial" w:eastAsia="Times New Roman" w:hAnsi="Arial" w:cs="Arial"/>
          <w:bCs/>
          <w:lang w:val="es-ES" w:eastAsia="es-CO"/>
        </w:rPr>
        <w:t>me permito c</w:t>
      </w:r>
      <w:r w:rsidR="003050C1" w:rsidRPr="00756E6A">
        <w:rPr>
          <w:rFonts w:ascii="Arial" w:eastAsia="Times New Roman" w:hAnsi="Arial" w:cs="Arial"/>
          <w:bCs/>
          <w:lang w:val="es-ES" w:eastAsia="es-CO"/>
        </w:rPr>
        <w:t>onvocarlo</w:t>
      </w:r>
      <w:r w:rsidR="00CC1594" w:rsidRPr="00756E6A">
        <w:rPr>
          <w:rFonts w:ascii="Arial" w:eastAsia="Times New Roman" w:hAnsi="Arial" w:cs="Arial"/>
          <w:bCs/>
          <w:lang w:val="es-ES" w:eastAsia="es-CO"/>
        </w:rPr>
        <w:t xml:space="preserve"> </w:t>
      </w:r>
      <w:r w:rsidR="003050C1" w:rsidRPr="00756E6A">
        <w:rPr>
          <w:rFonts w:ascii="Arial" w:eastAsia="Times New Roman" w:hAnsi="Arial" w:cs="Arial"/>
          <w:bCs/>
          <w:lang w:val="es-ES" w:eastAsia="es-CO"/>
        </w:rPr>
        <w:t>para la realización de l</w:t>
      </w:r>
      <w:r w:rsidR="00E62033" w:rsidRPr="00756E6A">
        <w:rPr>
          <w:rFonts w:ascii="Arial" w:eastAsia="Times New Roman" w:hAnsi="Arial" w:cs="Arial"/>
          <w:bCs/>
          <w:lang w:val="es-ES" w:eastAsia="es-CO"/>
        </w:rPr>
        <w:t xml:space="preserve">a Audiencia </w:t>
      </w:r>
      <w:r w:rsidR="007D434D">
        <w:rPr>
          <w:rFonts w:ascii="Arial" w:eastAsia="Times New Roman" w:hAnsi="Arial" w:cs="Arial"/>
          <w:bCs/>
          <w:lang w:val="es-ES" w:eastAsia="es-CO"/>
        </w:rPr>
        <w:t xml:space="preserve">contemplada en el artículo 86 de la Ley 1474 de 2011, a fin de </w:t>
      </w:r>
      <w:r w:rsidR="003050C1" w:rsidRPr="00756E6A">
        <w:rPr>
          <w:rFonts w:ascii="Arial" w:eastAsia="Times New Roman" w:hAnsi="Arial" w:cs="Arial"/>
          <w:bCs/>
          <w:lang w:val="es-ES" w:eastAsia="es-CO"/>
        </w:rPr>
        <w:t xml:space="preserve">determinar la ocurrencia de un presunto incumplimiento en la ejecución del contrato </w:t>
      </w:r>
      <w:r w:rsidR="00F2367E" w:rsidRPr="003C76E4">
        <w:rPr>
          <w:rFonts w:ascii="Arial" w:eastAsia="Times New Roman" w:hAnsi="Arial" w:cs="Arial"/>
          <w:bCs/>
          <w:color w:val="808080" w:themeColor="background1" w:themeShade="80"/>
          <w:lang w:val="es-ES" w:eastAsia="es-CO"/>
        </w:rPr>
        <w:t>(XX)</w:t>
      </w:r>
      <w:r w:rsidR="003050C1" w:rsidRPr="003C76E4">
        <w:rPr>
          <w:rFonts w:ascii="Arial" w:eastAsia="Times New Roman" w:hAnsi="Arial" w:cs="Arial"/>
          <w:bCs/>
          <w:color w:val="808080" w:themeColor="background1" w:themeShade="80"/>
          <w:lang w:val="es-ES" w:eastAsia="es-CO"/>
        </w:rPr>
        <w:t xml:space="preserve"> </w:t>
      </w:r>
      <w:r w:rsidR="003050C1" w:rsidRPr="00756E6A">
        <w:rPr>
          <w:rFonts w:ascii="Arial" w:eastAsia="Times New Roman" w:hAnsi="Arial" w:cs="Arial"/>
          <w:bCs/>
          <w:lang w:val="es-ES" w:eastAsia="es-CO"/>
        </w:rPr>
        <w:t xml:space="preserve">del </w:t>
      </w:r>
      <w:r w:rsidR="00F2367E" w:rsidRPr="003C76E4">
        <w:rPr>
          <w:rFonts w:ascii="Arial" w:eastAsia="Times New Roman" w:hAnsi="Arial" w:cs="Arial"/>
          <w:bCs/>
          <w:color w:val="808080" w:themeColor="background1" w:themeShade="80"/>
          <w:lang w:val="es-ES" w:eastAsia="es-CO"/>
        </w:rPr>
        <w:t>(XX)</w:t>
      </w:r>
      <w:r w:rsidR="00CB0E36">
        <w:rPr>
          <w:rFonts w:ascii="Arial" w:eastAsia="Times New Roman" w:hAnsi="Arial" w:cs="Arial"/>
          <w:bCs/>
          <w:color w:val="808080" w:themeColor="background1" w:themeShade="80"/>
          <w:lang w:val="es-ES" w:eastAsia="es-CO"/>
        </w:rPr>
        <w:t xml:space="preserve">, </w:t>
      </w:r>
      <w:r w:rsidR="00EE092A" w:rsidRPr="00756E6A">
        <w:rPr>
          <w:rFonts w:ascii="Arial" w:eastAsia="Times New Roman" w:hAnsi="Arial" w:cs="Arial"/>
          <w:bCs/>
          <w:lang w:val="es-ES" w:eastAsia="es-CO"/>
        </w:rPr>
        <w:t xml:space="preserve">de conformidad con el informe radicado </w:t>
      </w:r>
      <w:r w:rsidR="00CB0E36">
        <w:rPr>
          <w:rFonts w:ascii="Arial" w:eastAsia="Times New Roman" w:hAnsi="Arial" w:cs="Arial"/>
          <w:bCs/>
          <w:lang w:val="es-ES" w:eastAsia="es-CO"/>
        </w:rPr>
        <w:t xml:space="preserve">por el supervisor del contrato mediante memorando </w:t>
      </w:r>
      <w:r w:rsidR="00517B3D">
        <w:rPr>
          <w:rFonts w:ascii="Arial" w:eastAsia="Times New Roman" w:hAnsi="Arial" w:cs="Arial"/>
          <w:bCs/>
          <w:lang w:val="es-ES" w:eastAsia="es-CO"/>
        </w:rPr>
        <w:t>d</w:t>
      </w:r>
      <w:r w:rsidR="00EE092A" w:rsidRPr="00756E6A">
        <w:rPr>
          <w:rFonts w:ascii="Arial" w:eastAsia="Times New Roman" w:hAnsi="Arial" w:cs="Arial"/>
          <w:bCs/>
          <w:lang w:val="es-ES" w:eastAsia="es-CO"/>
        </w:rPr>
        <w:t xml:space="preserve">el </w:t>
      </w:r>
      <w:r w:rsidR="00EE092A" w:rsidRPr="003C76E4">
        <w:rPr>
          <w:rFonts w:ascii="Arial" w:eastAsia="Times New Roman" w:hAnsi="Arial" w:cs="Arial"/>
          <w:bCs/>
          <w:color w:val="808080" w:themeColor="background1" w:themeShade="80"/>
          <w:lang w:val="es-ES" w:eastAsia="es-CO"/>
        </w:rPr>
        <w:t>DD/MM/A</w:t>
      </w:r>
      <w:r w:rsidR="004143A1" w:rsidRPr="003C76E4">
        <w:rPr>
          <w:rFonts w:ascii="Arial" w:eastAsia="Times New Roman" w:hAnsi="Arial" w:cs="Arial"/>
          <w:bCs/>
          <w:color w:val="808080" w:themeColor="background1" w:themeShade="80"/>
          <w:lang w:val="es-ES" w:eastAsia="es-CO"/>
        </w:rPr>
        <w:t>A</w:t>
      </w:r>
      <w:r w:rsidR="00EE092A" w:rsidRPr="003C76E4">
        <w:rPr>
          <w:rFonts w:ascii="Arial" w:eastAsia="Times New Roman" w:hAnsi="Arial" w:cs="Arial"/>
          <w:bCs/>
          <w:color w:val="808080" w:themeColor="background1" w:themeShade="80"/>
          <w:lang w:val="es-ES" w:eastAsia="es-CO"/>
        </w:rPr>
        <w:t xml:space="preserve"> </w:t>
      </w:r>
      <w:r w:rsidR="00517B3D">
        <w:rPr>
          <w:rFonts w:ascii="Arial" w:eastAsia="Times New Roman" w:hAnsi="Arial" w:cs="Arial"/>
          <w:bCs/>
          <w:lang w:val="es-ES" w:eastAsia="es-CO"/>
        </w:rPr>
        <w:t>en los siguientes términos:</w:t>
      </w:r>
      <w:r w:rsidR="004143A1" w:rsidRPr="00031BFC">
        <w:rPr>
          <w:rFonts w:ascii="Arial" w:eastAsia="Times New Roman" w:hAnsi="Arial" w:cs="Arial"/>
          <w:bCs/>
          <w:lang w:val="es-ES" w:eastAsia="es-CO"/>
        </w:rPr>
        <w:t>.</w:t>
      </w:r>
    </w:p>
    <w:p w14:paraId="76366D1F" w14:textId="6F8887C9" w:rsidR="00406F80" w:rsidRDefault="00406F80" w:rsidP="002C0DCC">
      <w:pPr>
        <w:spacing w:after="0" w:line="360" w:lineRule="auto"/>
        <w:contextualSpacing/>
        <w:rPr>
          <w:rFonts w:ascii="Arial" w:hAnsi="Arial" w:cs="Arial"/>
        </w:rPr>
      </w:pPr>
    </w:p>
    <w:p w14:paraId="5F7F80E4" w14:textId="1E0E341A" w:rsidR="00406F80" w:rsidRPr="00756E6A" w:rsidRDefault="00D13FAF" w:rsidP="002C0DCC">
      <w:pPr>
        <w:pStyle w:val="Prrafodelista"/>
        <w:numPr>
          <w:ilvl w:val="0"/>
          <w:numId w:val="6"/>
        </w:numPr>
        <w:spacing w:after="0" w:line="360" w:lineRule="auto"/>
        <w:rPr>
          <w:rFonts w:ascii="Arial" w:hAnsi="Arial" w:cs="Arial"/>
          <w:b/>
          <w:bCs/>
        </w:rPr>
      </w:pPr>
      <w:r w:rsidRPr="00756E6A">
        <w:rPr>
          <w:rFonts w:ascii="Arial" w:hAnsi="Arial" w:cs="Arial"/>
          <w:b/>
          <w:bCs/>
        </w:rPr>
        <w:t>FECHA, HORA Y LUGAR DE LA AUDIENCIA</w:t>
      </w:r>
    </w:p>
    <w:p w14:paraId="21E0925D" w14:textId="3F5BABC3" w:rsidR="00D9758E" w:rsidRPr="00756E6A" w:rsidRDefault="00D9758E" w:rsidP="002C0DCC">
      <w:pPr>
        <w:spacing w:after="0" w:line="360" w:lineRule="auto"/>
        <w:contextualSpacing/>
        <w:rPr>
          <w:rFonts w:ascii="Arial" w:hAnsi="Arial" w:cs="Arial"/>
        </w:rPr>
      </w:pPr>
    </w:p>
    <w:p w14:paraId="6196EAFA" w14:textId="6560DF89" w:rsidR="00586FA9" w:rsidRPr="003C76E4" w:rsidRDefault="00586FA9" w:rsidP="002C0DCC">
      <w:pPr>
        <w:spacing w:after="0" w:line="360" w:lineRule="auto"/>
        <w:ind w:left="-142" w:right="-91"/>
        <w:rPr>
          <w:rFonts w:ascii="Arial" w:hAnsi="Arial" w:cs="Arial"/>
          <w:color w:val="808080" w:themeColor="background1" w:themeShade="80"/>
        </w:rPr>
      </w:pPr>
      <w:r w:rsidRPr="00756E6A">
        <w:rPr>
          <w:rFonts w:ascii="Arial" w:hAnsi="Arial" w:cs="Arial"/>
        </w:rPr>
        <w:t>Fecha:</w:t>
      </w:r>
      <w:r w:rsidR="00F407A4" w:rsidRPr="00756E6A">
        <w:rPr>
          <w:rFonts w:ascii="Arial" w:hAnsi="Arial" w:cs="Arial"/>
        </w:rPr>
        <w:tab/>
      </w:r>
      <w:r w:rsidR="00F2367E" w:rsidRPr="003C76E4">
        <w:rPr>
          <w:rFonts w:ascii="Arial" w:hAnsi="Arial" w:cs="Arial"/>
          <w:color w:val="808080" w:themeColor="background1" w:themeShade="80"/>
        </w:rPr>
        <w:t>(</w:t>
      </w:r>
      <w:r w:rsidRPr="003C76E4">
        <w:rPr>
          <w:rFonts w:ascii="Arial" w:hAnsi="Arial" w:cs="Arial"/>
          <w:color w:val="808080" w:themeColor="background1" w:themeShade="80"/>
        </w:rPr>
        <w:t>DD/MM/AA</w:t>
      </w:r>
      <w:r w:rsidR="00F2367E" w:rsidRPr="003C76E4">
        <w:rPr>
          <w:rFonts w:ascii="Arial" w:hAnsi="Arial" w:cs="Arial"/>
          <w:color w:val="808080" w:themeColor="background1" w:themeShade="80"/>
        </w:rPr>
        <w:t>)</w:t>
      </w:r>
    </w:p>
    <w:p w14:paraId="24E1BCBF" w14:textId="794A37B9" w:rsidR="00F407A4" w:rsidRPr="003C76E4" w:rsidRDefault="00586FA9" w:rsidP="002C0DCC">
      <w:pPr>
        <w:spacing w:after="0" w:line="360" w:lineRule="auto"/>
        <w:ind w:left="-142" w:right="-91"/>
        <w:rPr>
          <w:rFonts w:ascii="Arial" w:hAnsi="Arial" w:cs="Arial"/>
          <w:color w:val="808080" w:themeColor="background1" w:themeShade="80"/>
        </w:rPr>
      </w:pPr>
      <w:r w:rsidRPr="00756E6A">
        <w:rPr>
          <w:rFonts w:ascii="Arial" w:hAnsi="Arial" w:cs="Arial"/>
        </w:rPr>
        <w:t xml:space="preserve">Hora: </w:t>
      </w:r>
      <w:r w:rsidR="00F407A4" w:rsidRPr="00756E6A">
        <w:rPr>
          <w:rFonts w:ascii="Arial" w:hAnsi="Arial" w:cs="Arial"/>
        </w:rPr>
        <w:tab/>
      </w:r>
      <w:r w:rsidR="00F2367E" w:rsidRPr="003C76E4">
        <w:rPr>
          <w:rFonts w:ascii="Arial" w:hAnsi="Arial" w:cs="Arial"/>
          <w:color w:val="808080" w:themeColor="background1" w:themeShade="80"/>
        </w:rPr>
        <w:t>(</w:t>
      </w:r>
      <w:r w:rsidRPr="003C76E4">
        <w:rPr>
          <w:rFonts w:ascii="Arial" w:hAnsi="Arial" w:cs="Arial"/>
          <w:color w:val="808080" w:themeColor="background1" w:themeShade="80"/>
        </w:rPr>
        <w:t>formato a.m.</w:t>
      </w:r>
      <w:r w:rsidR="00F407A4" w:rsidRPr="003C76E4">
        <w:rPr>
          <w:rFonts w:ascii="Arial" w:hAnsi="Arial" w:cs="Arial"/>
          <w:color w:val="808080" w:themeColor="background1" w:themeShade="80"/>
        </w:rPr>
        <w:t xml:space="preserve"> </w:t>
      </w:r>
      <w:r w:rsidR="00031BFC" w:rsidRPr="003C76E4">
        <w:rPr>
          <w:rFonts w:ascii="Arial" w:hAnsi="Arial" w:cs="Arial"/>
          <w:color w:val="808080" w:themeColor="background1" w:themeShade="80"/>
        </w:rPr>
        <w:t xml:space="preserve">o </w:t>
      </w:r>
      <w:r w:rsidR="00F407A4" w:rsidRPr="003C76E4">
        <w:rPr>
          <w:rFonts w:ascii="Arial" w:hAnsi="Arial" w:cs="Arial"/>
          <w:color w:val="808080" w:themeColor="background1" w:themeShade="80"/>
        </w:rPr>
        <w:t>p.m.</w:t>
      </w:r>
      <w:r w:rsidR="00F2367E" w:rsidRPr="003C76E4">
        <w:rPr>
          <w:rFonts w:ascii="Arial" w:hAnsi="Arial" w:cs="Arial"/>
          <w:color w:val="808080" w:themeColor="background1" w:themeShade="80"/>
        </w:rPr>
        <w:t>)</w:t>
      </w:r>
      <w:r w:rsidR="001A6975" w:rsidRPr="003C76E4">
        <w:rPr>
          <w:rFonts w:ascii="Arial" w:hAnsi="Arial" w:cs="Arial"/>
          <w:color w:val="808080" w:themeColor="background1" w:themeShade="80"/>
        </w:rPr>
        <w:t xml:space="preserve"> </w:t>
      </w:r>
    </w:p>
    <w:p w14:paraId="05DFD319" w14:textId="77777777" w:rsidR="002C0DCC" w:rsidRDefault="00F407A4" w:rsidP="002C0DCC">
      <w:pPr>
        <w:spacing w:after="0" w:line="360" w:lineRule="auto"/>
        <w:ind w:left="-142" w:right="-91"/>
        <w:rPr>
          <w:rFonts w:ascii="Arial" w:hAnsi="Arial" w:cs="Arial"/>
        </w:rPr>
      </w:pPr>
      <w:r w:rsidRPr="00756E6A">
        <w:rPr>
          <w:rFonts w:ascii="Arial" w:hAnsi="Arial" w:cs="Arial"/>
        </w:rPr>
        <w:t>Lugar:</w:t>
      </w:r>
      <w:r w:rsidR="00292A90" w:rsidRPr="00756E6A">
        <w:rPr>
          <w:rFonts w:ascii="Arial" w:hAnsi="Arial" w:cs="Arial"/>
        </w:rPr>
        <w:t xml:space="preserve"> </w:t>
      </w:r>
      <w:r w:rsidRPr="00756E6A">
        <w:rPr>
          <w:rFonts w:ascii="Arial" w:hAnsi="Arial" w:cs="Arial"/>
        </w:rPr>
        <w:tab/>
        <w:t>Se realizará de manera</w:t>
      </w:r>
      <w:r w:rsidR="004143A1" w:rsidRPr="00756E6A">
        <w:rPr>
          <w:rFonts w:ascii="Arial" w:hAnsi="Arial" w:cs="Arial"/>
        </w:rPr>
        <w:t xml:space="preserve"> virtual</w:t>
      </w:r>
      <w:r w:rsidR="00292A90" w:rsidRPr="00756E6A">
        <w:rPr>
          <w:rFonts w:ascii="Arial" w:hAnsi="Arial" w:cs="Arial"/>
        </w:rPr>
        <w:t xml:space="preserve"> mediante la herramienta </w:t>
      </w:r>
      <w:r w:rsidR="002C0DCC">
        <w:rPr>
          <w:rFonts w:ascii="Arial" w:hAnsi="Arial" w:cs="Arial"/>
        </w:rPr>
        <w:t>utilizada por la Entidad.</w:t>
      </w:r>
    </w:p>
    <w:p w14:paraId="1CD22FF1" w14:textId="0B5CBDAA" w:rsidR="008F5145" w:rsidRPr="003C76E4" w:rsidRDefault="00AE0B04" w:rsidP="002C0DCC">
      <w:pPr>
        <w:spacing w:after="0" w:line="360" w:lineRule="auto"/>
        <w:ind w:left="-142" w:right="-91"/>
        <w:rPr>
          <w:rFonts w:ascii="Arial" w:hAnsi="Arial" w:cs="Arial"/>
          <w:color w:val="808080" w:themeColor="background1" w:themeShade="80"/>
        </w:rPr>
      </w:pPr>
      <w:proofErr w:type="gramStart"/>
      <w:r w:rsidRPr="00756E6A">
        <w:rPr>
          <w:rFonts w:ascii="Arial" w:hAnsi="Arial" w:cs="Arial"/>
        </w:rPr>
        <w:t>Link</w:t>
      </w:r>
      <w:proofErr w:type="gramEnd"/>
      <w:r w:rsidRPr="00756E6A">
        <w:rPr>
          <w:rFonts w:ascii="Arial" w:hAnsi="Arial" w:cs="Arial"/>
        </w:rPr>
        <w:t>:</w:t>
      </w:r>
      <w:r w:rsidRPr="00756E6A">
        <w:rPr>
          <w:rFonts w:ascii="Arial" w:hAnsi="Arial" w:cs="Arial"/>
        </w:rPr>
        <w:tab/>
      </w:r>
      <w:r w:rsidR="00F2367E" w:rsidRPr="003C76E4">
        <w:rPr>
          <w:rFonts w:ascii="Arial" w:hAnsi="Arial" w:cs="Arial"/>
          <w:color w:val="808080" w:themeColor="background1" w:themeShade="80"/>
        </w:rPr>
        <w:t>(</w:t>
      </w:r>
      <w:r w:rsidR="00F855AC" w:rsidRPr="003C76E4">
        <w:rPr>
          <w:rFonts w:ascii="Arial" w:hAnsi="Arial" w:cs="Arial"/>
          <w:color w:val="808080" w:themeColor="background1" w:themeShade="80"/>
        </w:rPr>
        <w:t>copiar el link de la reunión</w:t>
      </w:r>
      <w:r w:rsidR="00F2367E" w:rsidRPr="003C76E4">
        <w:rPr>
          <w:rFonts w:ascii="Arial" w:hAnsi="Arial" w:cs="Arial"/>
          <w:color w:val="808080" w:themeColor="background1" w:themeShade="80"/>
        </w:rPr>
        <w:t>)</w:t>
      </w:r>
    </w:p>
    <w:p w14:paraId="372831C0" w14:textId="55FEFDCE" w:rsidR="008F5145" w:rsidRDefault="008F5145" w:rsidP="008F5145">
      <w:pPr>
        <w:spacing w:after="0" w:line="360" w:lineRule="auto"/>
        <w:ind w:left="-142" w:right="-91"/>
        <w:jc w:val="both"/>
        <w:rPr>
          <w:rFonts w:ascii="Arial" w:hAnsi="Arial" w:cs="Arial"/>
          <w:color w:val="808080" w:themeColor="background1" w:themeShade="80"/>
        </w:rPr>
      </w:pPr>
    </w:p>
    <w:p w14:paraId="325BA31A" w14:textId="7FE4D8C7" w:rsidR="00F2367E" w:rsidRDefault="00F2367E" w:rsidP="008F5145">
      <w:pPr>
        <w:spacing w:after="0" w:line="360" w:lineRule="auto"/>
        <w:ind w:left="-142" w:right="-91"/>
        <w:jc w:val="both"/>
        <w:rPr>
          <w:rFonts w:ascii="Arial" w:hAnsi="Arial" w:cs="Arial"/>
          <w:color w:val="808080" w:themeColor="background1" w:themeShade="80"/>
        </w:rPr>
      </w:pPr>
    </w:p>
    <w:p w14:paraId="095D4913" w14:textId="5AC91E44" w:rsidR="002C0DCC" w:rsidRDefault="002C0DCC" w:rsidP="008F5145">
      <w:pPr>
        <w:spacing w:after="0" w:line="360" w:lineRule="auto"/>
        <w:ind w:left="-142" w:right="-91"/>
        <w:jc w:val="both"/>
        <w:rPr>
          <w:rFonts w:ascii="Arial" w:hAnsi="Arial" w:cs="Arial"/>
          <w:color w:val="808080" w:themeColor="background1" w:themeShade="80"/>
        </w:rPr>
      </w:pPr>
    </w:p>
    <w:p w14:paraId="709AF1AA" w14:textId="77777777" w:rsidR="002C0DCC" w:rsidRDefault="002C0DCC" w:rsidP="008F5145">
      <w:pPr>
        <w:spacing w:after="0" w:line="360" w:lineRule="auto"/>
        <w:ind w:left="-142" w:right="-91"/>
        <w:jc w:val="both"/>
        <w:rPr>
          <w:rFonts w:ascii="Arial" w:hAnsi="Arial" w:cs="Arial"/>
          <w:color w:val="808080" w:themeColor="background1" w:themeShade="80"/>
        </w:rPr>
      </w:pPr>
    </w:p>
    <w:p w14:paraId="713FAE93" w14:textId="77929A50" w:rsidR="00B11F45" w:rsidRDefault="00B11F45" w:rsidP="002C0DCC">
      <w:pPr>
        <w:pStyle w:val="Prrafodelista"/>
        <w:numPr>
          <w:ilvl w:val="0"/>
          <w:numId w:val="6"/>
        </w:numPr>
        <w:spacing w:after="0" w:line="360" w:lineRule="auto"/>
        <w:rPr>
          <w:rFonts w:ascii="Arial" w:hAnsi="Arial" w:cs="Arial"/>
          <w:b/>
          <w:bCs/>
        </w:rPr>
      </w:pPr>
      <w:r w:rsidRPr="00756E6A">
        <w:rPr>
          <w:rFonts w:ascii="Arial" w:hAnsi="Arial" w:cs="Arial"/>
          <w:b/>
          <w:bCs/>
        </w:rPr>
        <w:t>DATOS GENERALES DEL CONTRATO</w:t>
      </w:r>
    </w:p>
    <w:p w14:paraId="4E36E500" w14:textId="77777777" w:rsidR="0016799F" w:rsidRPr="00756E6A" w:rsidRDefault="0016799F" w:rsidP="002C0DCC">
      <w:pPr>
        <w:pStyle w:val="Prrafodelista"/>
        <w:spacing w:after="0" w:line="360" w:lineRule="auto"/>
        <w:rPr>
          <w:rFonts w:ascii="Arial" w:hAnsi="Arial" w:cs="Arial"/>
          <w:b/>
          <w:bCs/>
        </w:rPr>
      </w:pPr>
    </w:p>
    <w:tbl>
      <w:tblPr>
        <w:tblStyle w:val="Tablaconcuadrcula1"/>
        <w:tblW w:w="9180" w:type="dxa"/>
        <w:tblLook w:val="04A0" w:firstRow="1" w:lastRow="0" w:firstColumn="1" w:lastColumn="0" w:noHBand="0" w:noVBand="1"/>
      </w:tblPr>
      <w:tblGrid>
        <w:gridCol w:w="2830"/>
        <w:gridCol w:w="6350"/>
      </w:tblGrid>
      <w:tr w:rsidR="0028781C" w:rsidRPr="00756E6A" w14:paraId="3F75CBE0" w14:textId="77777777" w:rsidTr="00DB2D8D">
        <w:tc>
          <w:tcPr>
            <w:tcW w:w="2830" w:type="dxa"/>
            <w:shd w:val="clear" w:color="auto" w:fill="auto"/>
            <w:vAlign w:val="center"/>
          </w:tcPr>
          <w:p w14:paraId="4FE6BE5C" w14:textId="77777777" w:rsidR="0028781C" w:rsidRPr="00DA3180" w:rsidRDefault="0028781C" w:rsidP="002C0DCC">
            <w:pPr>
              <w:spacing w:line="360" w:lineRule="auto"/>
              <w:ind w:right="-93"/>
              <w:rPr>
                <w:rFonts w:ascii="Arial" w:eastAsia="Times New Roman" w:hAnsi="Arial" w:cs="Arial"/>
                <w:b/>
                <w:sz w:val="22"/>
                <w:szCs w:val="22"/>
                <w:lang w:eastAsia="es-CO"/>
              </w:rPr>
            </w:pPr>
            <w:r w:rsidRPr="00DA3180">
              <w:rPr>
                <w:rFonts w:ascii="Arial" w:eastAsia="Times New Roman" w:hAnsi="Arial" w:cs="Arial"/>
                <w:b/>
                <w:sz w:val="22"/>
                <w:szCs w:val="22"/>
                <w:lang w:eastAsia="es-CO"/>
              </w:rPr>
              <w:t>Proceso de Contratación No. / Evento de Cotización No.</w:t>
            </w:r>
          </w:p>
        </w:tc>
        <w:tc>
          <w:tcPr>
            <w:tcW w:w="6350" w:type="dxa"/>
          </w:tcPr>
          <w:p w14:paraId="6221A2F7" w14:textId="7EE73C0C" w:rsidR="0028781C" w:rsidRPr="00DA3180" w:rsidRDefault="003C76E4"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w:t>
            </w:r>
            <w:r w:rsidR="0028781C" w:rsidRPr="00DA3180">
              <w:rPr>
                <w:rFonts w:ascii="Arial" w:eastAsia="Times New Roman" w:hAnsi="Arial" w:cs="Arial"/>
                <w:color w:val="808080" w:themeColor="background1" w:themeShade="80"/>
                <w:sz w:val="22"/>
                <w:szCs w:val="22"/>
                <w:lang w:eastAsia="es-CO"/>
              </w:rPr>
              <w:t>Según aplique</w:t>
            </w:r>
            <w:r w:rsidRPr="00DA3180">
              <w:rPr>
                <w:rFonts w:ascii="Arial" w:eastAsia="Times New Roman" w:hAnsi="Arial" w:cs="Arial"/>
                <w:color w:val="808080" w:themeColor="background1" w:themeShade="80"/>
                <w:sz w:val="22"/>
                <w:szCs w:val="22"/>
                <w:lang w:eastAsia="es-CO"/>
              </w:rPr>
              <w:t>)</w:t>
            </w:r>
          </w:p>
        </w:tc>
      </w:tr>
      <w:tr w:rsidR="0028781C" w:rsidRPr="00756E6A" w14:paraId="2E02C867" w14:textId="77777777" w:rsidTr="00DB2D8D">
        <w:tc>
          <w:tcPr>
            <w:tcW w:w="2830" w:type="dxa"/>
            <w:shd w:val="clear" w:color="auto" w:fill="auto"/>
            <w:vAlign w:val="center"/>
          </w:tcPr>
          <w:p w14:paraId="251B2AAA" w14:textId="77777777" w:rsidR="0028781C" w:rsidRPr="00DA3180" w:rsidRDefault="0028781C" w:rsidP="002C0DCC">
            <w:pPr>
              <w:spacing w:line="360" w:lineRule="auto"/>
              <w:ind w:right="-93"/>
              <w:rPr>
                <w:rFonts w:ascii="Arial" w:eastAsia="Times New Roman" w:hAnsi="Arial" w:cs="Arial"/>
                <w:b/>
                <w:sz w:val="22"/>
                <w:szCs w:val="22"/>
                <w:lang w:eastAsia="es-CO"/>
              </w:rPr>
            </w:pPr>
            <w:r w:rsidRPr="00DA3180">
              <w:rPr>
                <w:rFonts w:ascii="Arial" w:eastAsia="Times New Roman" w:hAnsi="Arial" w:cs="Arial"/>
                <w:b/>
                <w:sz w:val="22"/>
                <w:szCs w:val="22"/>
                <w:lang w:eastAsia="es-CO"/>
              </w:rPr>
              <w:t>Contrato No.</w:t>
            </w:r>
          </w:p>
        </w:tc>
        <w:tc>
          <w:tcPr>
            <w:tcW w:w="6350" w:type="dxa"/>
          </w:tcPr>
          <w:p w14:paraId="1E4090E1"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XXX</w:t>
            </w:r>
          </w:p>
        </w:tc>
      </w:tr>
      <w:tr w:rsidR="0028781C" w:rsidRPr="00756E6A" w14:paraId="0549FF5D" w14:textId="77777777" w:rsidTr="00DB2D8D">
        <w:tc>
          <w:tcPr>
            <w:tcW w:w="2830" w:type="dxa"/>
            <w:shd w:val="clear" w:color="auto" w:fill="auto"/>
            <w:vAlign w:val="center"/>
          </w:tcPr>
          <w:p w14:paraId="3BCEE7E4" w14:textId="77777777" w:rsidR="0028781C" w:rsidRPr="00DA3180" w:rsidRDefault="0028781C" w:rsidP="002C0DCC">
            <w:pPr>
              <w:spacing w:line="360" w:lineRule="auto"/>
              <w:ind w:right="-93"/>
              <w:rPr>
                <w:rFonts w:ascii="Arial" w:eastAsia="Times New Roman" w:hAnsi="Arial" w:cs="Arial"/>
                <w:b/>
                <w:sz w:val="22"/>
                <w:szCs w:val="22"/>
                <w:lang w:eastAsia="es-CO"/>
              </w:rPr>
            </w:pPr>
            <w:r w:rsidRPr="00DA3180">
              <w:rPr>
                <w:rFonts w:ascii="Arial" w:eastAsia="Times New Roman" w:hAnsi="Arial" w:cs="Arial"/>
                <w:b/>
                <w:sz w:val="22"/>
                <w:szCs w:val="22"/>
                <w:lang w:eastAsia="es-CO"/>
              </w:rPr>
              <w:t xml:space="preserve">Orden de Compra No. </w:t>
            </w:r>
          </w:p>
        </w:tc>
        <w:tc>
          <w:tcPr>
            <w:tcW w:w="6350" w:type="dxa"/>
          </w:tcPr>
          <w:p w14:paraId="0BA2F2D1"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hAnsi="Arial" w:cs="Arial"/>
                <w:color w:val="808080" w:themeColor="background1" w:themeShade="80"/>
                <w:sz w:val="22"/>
                <w:szCs w:val="22"/>
                <w:lang w:val="es-ES"/>
              </w:rPr>
              <w:t>(si aplica)</w:t>
            </w:r>
          </w:p>
        </w:tc>
      </w:tr>
      <w:tr w:rsidR="0028781C" w:rsidRPr="00756E6A" w14:paraId="5369C61C" w14:textId="77777777" w:rsidTr="00DB2D8D">
        <w:tc>
          <w:tcPr>
            <w:tcW w:w="2830" w:type="dxa"/>
            <w:shd w:val="clear" w:color="auto" w:fill="auto"/>
          </w:tcPr>
          <w:p w14:paraId="650A4668" w14:textId="77777777" w:rsidR="0028781C" w:rsidRPr="00DA3180" w:rsidRDefault="0028781C" w:rsidP="002C0DCC">
            <w:pPr>
              <w:spacing w:line="360" w:lineRule="auto"/>
              <w:ind w:right="-93"/>
              <w:rPr>
                <w:rFonts w:ascii="Arial" w:eastAsia="Times New Roman" w:hAnsi="Arial" w:cs="Arial"/>
                <w:b/>
                <w:sz w:val="22"/>
                <w:szCs w:val="22"/>
                <w:lang w:eastAsia="es-CO"/>
              </w:rPr>
            </w:pPr>
            <w:r w:rsidRPr="00DA3180">
              <w:rPr>
                <w:rFonts w:ascii="Arial" w:eastAsia="Times New Roman" w:hAnsi="Arial" w:cs="Arial"/>
                <w:b/>
                <w:sz w:val="22"/>
                <w:szCs w:val="22"/>
                <w:lang w:eastAsia="es-CO"/>
              </w:rPr>
              <w:t xml:space="preserve">Fecha de suscripción </w:t>
            </w:r>
          </w:p>
        </w:tc>
        <w:tc>
          <w:tcPr>
            <w:tcW w:w="6350" w:type="dxa"/>
          </w:tcPr>
          <w:p w14:paraId="563BE916"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DD/MM/AA</w:t>
            </w:r>
          </w:p>
        </w:tc>
      </w:tr>
      <w:tr w:rsidR="0028781C" w:rsidRPr="00756E6A" w14:paraId="777BDCFC" w14:textId="77777777" w:rsidTr="00DB2D8D">
        <w:tc>
          <w:tcPr>
            <w:tcW w:w="2830" w:type="dxa"/>
            <w:shd w:val="clear" w:color="auto" w:fill="auto"/>
            <w:vAlign w:val="center"/>
          </w:tcPr>
          <w:p w14:paraId="1BE20733" w14:textId="77777777" w:rsidR="0028781C" w:rsidRPr="00DA3180" w:rsidRDefault="0028781C" w:rsidP="002C0DCC">
            <w:pPr>
              <w:spacing w:line="360" w:lineRule="auto"/>
              <w:ind w:right="-93"/>
              <w:rPr>
                <w:rFonts w:ascii="Arial" w:eastAsia="Times New Roman" w:hAnsi="Arial" w:cs="Arial"/>
                <w:b/>
                <w:sz w:val="22"/>
                <w:szCs w:val="22"/>
                <w:lang w:eastAsia="es-CO"/>
              </w:rPr>
            </w:pPr>
            <w:r w:rsidRPr="00DA3180">
              <w:rPr>
                <w:rFonts w:ascii="Arial" w:eastAsia="Times New Roman" w:hAnsi="Arial" w:cs="Arial"/>
                <w:b/>
                <w:sz w:val="22"/>
                <w:szCs w:val="22"/>
                <w:lang w:eastAsia="es-CO"/>
              </w:rPr>
              <w:t>Objeto</w:t>
            </w:r>
          </w:p>
        </w:tc>
        <w:tc>
          <w:tcPr>
            <w:tcW w:w="6350" w:type="dxa"/>
          </w:tcPr>
          <w:p w14:paraId="493B0000" w14:textId="651FCD91" w:rsidR="00DA3180" w:rsidRPr="00DA3180" w:rsidRDefault="00DA3180" w:rsidP="002C0DCC">
            <w:pPr>
              <w:spacing w:line="360" w:lineRule="auto"/>
              <w:rPr>
                <w:rFonts w:ascii="Arial" w:eastAsia="Calibri" w:hAnsi="Arial" w:cs="Arial"/>
                <w:color w:val="808080" w:themeColor="background1" w:themeShade="80"/>
                <w:sz w:val="22"/>
                <w:szCs w:val="22"/>
              </w:rPr>
            </w:pPr>
            <w:r>
              <w:rPr>
                <w:rFonts w:ascii="Arial" w:eastAsia="Calibri" w:hAnsi="Arial" w:cs="Arial"/>
                <w:color w:val="808080" w:themeColor="background1" w:themeShade="80"/>
                <w:sz w:val="22"/>
                <w:szCs w:val="22"/>
              </w:rPr>
              <w:t>(</w:t>
            </w:r>
            <w:r w:rsidR="0028781C" w:rsidRPr="00DA3180">
              <w:rPr>
                <w:rFonts w:ascii="Arial" w:eastAsia="Calibri" w:hAnsi="Arial" w:cs="Arial"/>
                <w:color w:val="808080" w:themeColor="background1" w:themeShade="80"/>
                <w:sz w:val="22"/>
                <w:szCs w:val="22"/>
              </w:rPr>
              <w:t>Transcriba el objeto del contrato o convenio</w:t>
            </w:r>
            <w:r>
              <w:rPr>
                <w:rFonts w:ascii="Arial" w:eastAsia="Calibri" w:hAnsi="Arial" w:cs="Arial"/>
                <w:color w:val="808080" w:themeColor="background1" w:themeShade="80"/>
                <w:sz w:val="22"/>
                <w:szCs w:val="22"/>
              </w:rPr>
              <w:t>)</w:t>
            </w:r>
          </w:p>
        </w:tc>
      </w:tr>
      <w:tr w:rsidR="0028781C" w:rsidRPr="00756E6A" w14:paraId="18829D51" w14:textId="77777777" w:rsidTr="00DB2D8D">
        <w:tc>
          <w:tcPr>
            <w:tcW w:w="2830" w:type="dxa"/>
            <w:shd w:val="clear" w:color="auto" w:fill="auto"/>
            <w:vAlign w:val="center"/>
          </w:tcPr>
          <w:p w14:paraId="65D99958" w14:textId="297CC504" w:rsidR="0028781C" w:rsidRPr="00DA3180" w:rsidRDefault="0028781C" w:rsidP="002C0DCC">
            <w:pPr>
              <w:spacing w:line="360" w:lineRule="auto"/>
              <w:ind w:right="-93"/>
              <w:rPr>
                <w:rFonts w:ascii="Arial" w:eastAsia="Times New Roman" w:hAnsi="Arial" w:cs="Arial"/>
                <w:b/>
                <w:sz w:val="22"/>
                <w:szCs w:val="22"/>
                <w:lang w:eastAsia="es-CO"/>
              </w:rPr>
            </w:pPr>
            <w:r w:rsidRPr="00DA3180">
              <w:rPr>
                <w:rFonts w:ascii="Arial" w:hAnsi="Arial" w:cs="Arial"/>
                <w:b/>
                <w:bCs/>
                <w:sz w:val="22"/>
                <w:szCs w:val="22"/>
                <w:lang w:val="es-ES"/>
              </w:rPr>
              <w:t xml:space="preserve">Valor del contrato </w:t>
            </w:r>
          </w:p>
        </w:tc>
        <w:tc>
          <w:tcPr>
            <w:tcW w:w="6350" w:type="dxa"/>
            <w:vAlign w:val="center"/>
          </w:tcPr>
          <w:p w14:paraId="67DCB117"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w:t>
            </w:r>
          </w:p>
        </w:tc>
      </w:tr>
      <w:tr w:rsidR="0028781C" w:rsidRPr="00756E6A" w14:paraId="7113F791" w14:textId="77777777" w:rsidTr="00DB2D8D">
        <w:tc>
          <w:tcPr>
            <w:tcW w:w="2830" w:type="dxa"/>
            <w:shd w:val="clear" w:color="auto" w:fill="auto"/>
            <w:vAlign w:val="center"/>
          </w:tcPr>
          <w:p w14:paraId="419472F3" w14:textId="77777777" w:rsidR="0028781C" w:rsidRPr="00DA3180" w:rsidRDefault="0028781C" w:rsidP="002C0DCC">
            <w:pPr>
              <w:spacing w:line="360" w:lineRule="auto"/>
              <w:ind w:right="-93"/>
              <w:rPr>
                <w:rFonts w:ascii="Arial" w:hAnsi="Arial" w:cs="Arial"/>
                <w:b/>
                <w:bCs/>
                <w:sz w:val="22"/>
                <w:szCs w:val="22"/>
                <w:lang w:val="es-ES"/>
              </w:rPr>
            </w:pPr>
            <w:r w:rsidRPr="00DA3180">
              <w:rPr>
                <w:rFonts w:ascii="Arial" w:hAnsi="Arial" w:cs="Arial"/>
                <w:b/>
                <w:bCs/>
                <w:sz w:val="22"/>
                <w:szCs w:val="22"/>
                <w:lang w:val="es-ES"/>
              </w:rPr>
              <w:t>Valor Pagos efectuados</w:t>
            </w:r>
          </w:p>
        </w:tc>
        <w:tc>
          <w:tcPr>
            <w:tcW w:w="6350" w:type="dxa"/>
            <w:vAlign w:val="center"/>
          </w:tcPr>
          <w:p w14:paraId="770AB6CE"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w:t>
            </w:r>
          </w:p>
        </w:tc>
      </w:tr>
      <w:tr w:rsidR="0028781C" w:rsidRPr="00756E6A" w14:paraId="1C4BD1A6" w14:textId="77777777" w:rsidTr="00DB2D8D">
        <w:tc>
          <w:tcPr>
            <w:tcW w:w="2830" w:type="dxa"/>
            <w:shd w:val="clear" w:color="auto" w:fill="auto"/>
            <w:vAlign w:val="center"/>
          </w:tcPr>
          <w:p w14:paraId="260D63E6" w14:textId="77777777" w:rsidR="0028781C" w:rsidRPr="00DA3180" w:rsidRDefault="0028781C" w:rsidP="002C0DCC">
            <w:pPr>
              <w:spacing w:line="360" w:lineRule="auto"/>
              <w:ind w:right="-93"/>
              <w:rPr>
                <w:rFonts w:ascii="Arial" w:hAnsi="Arial" w:cs="Arial"/>
                <w:b/>
                <w:bCs/>
                <w:sz w:val="22"/>
                <w:szCs w:val="22"/>
                <w:lang w:val="es-ES"/>
              </w:rPr>
            </w:pPr>
            <w:r w:rsidRPr="00DA3180">
              <w:rPr>
                <w:rFonts w:ascii="Arial" w:hAnsi="Arial" w:cs="Arial"/>
                <w:b/>
                <w:bCs/>
                <w:sz w:val="22"/>
                <w:szCs w:val="22"/>
                <w:lang w:val="es-ES"/>
              </w:rPr>
              <w:t>Saldo por ejecutar</w:t>
            </w:r>
          </w:p>
        </w:tc>
        <w:tc>
          <w:tcPr>
            <w:tcW w:w="6350" w:type="dxa"/>
            <w:vAlign w:val="center"/>
          </w:tcPr>
          <w:p w14:paraId="6ABE2985"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w:t>
            </w:r>
          </w:p>
        </w:tc>
      </w:tr>
      <w:tr w:rsidR="0028781C" w:rsidRPr="00756E6A" w14:paraId="61137020" w14:textId="77777777" w:rsidTr="00DB2D8D">
        <w:tc>
          <w:tcPr>
            <w:tcW w:w="2830" w:type="dxa"/>
            <w:shd w:val="clear" w:color="auto" w:fill="auto"/>
            <w:vAlign w:val="center"/>
          </w:tcPr>
          <w:p w14:paraId="23B68A39" w14:textId="77777777" w:rsidR="0028781C" w:rsidRPr="00DA3180" w:rsidRDefault="0028781C" w:rsidP="002C0DCC">
            <w:pPr>
              <w:spacing w:line="360" w:lineRule="auto"/>
              <w:ind w:right="-93"/>
              <w:rPr>
                <w:rFonts w:ascii="Arial" w:hAnsi="Arial" w:cs="Arial"/>
                <w:b/>
                <w:bCs/>
                <w:sz w:val="22"/>
                <w:szCs w:val="22"/>
                <w:lang w:val="es-ES"/>
              </w:rPr>
            </w:pPr>
            <w:r w:rsidRPr="00DA3180">
              <w:rPr>
                <w:rFonts w:ascii="Arial" w:hAnsi="Arial" w:cs="Arial"/>
                <w:b/>
                <w:bCs/>
                <w:sz w:val="22"/>
                <w:szCs w:val="22"/>
                <w:lang w:val="es-ES"/>
              </w:rPr>
              <w:t>Plazo de ejecución</w:t>
            </w:r>
          </w:p>
        </w:tc>
        <w:tc>
          <w:tcPr>
            <w:tcW w:w="6350" w:type="dxa"/>
            <w:vAlign w:val="center"/>
          </w:tcPr>
          <w:p w14:paraId="2CE17A09" w14:textId="1D1F45CE" w:rsidR="0028781C" w:rsidRPr="00DA3180" w:rsidRDefault="003C76E4" w:rsidP="002C0DCC">
            <w:pPr>
              <w:spacing w:line="360" w:lineRule="auto"/>
              <w:ind w:right="-93"/>
              <w:rPr>
                <w:rFonts w:ascii="Arial" w:hAnsi="Arial" w:cs="Arial"/>
                <w:color w:val="808080" w:themeColor="background1" w:themeShade="80"/>
                <w:sz w:val="22"/>
                <w:szCs w:val="22"/>
                <w:lang w:val="es-ES"/>
              </w:rPr>
            </w:pPr>
            <w:r w:rsidRPr="00DA3180">
              <w:rPr>
                <w:rFonts w:ascii="Arial" w:hAnsi="Arial" w:cs="Arial"/>
                <w:color w:val="808080" w:themeColor="background1" w:themeShade="80"/>
                <w:sz w:val="22"/>
                <w:szCs w:val="22"/>
                <w:lang w:val="es-ES"/>
              </w:rPr>
              <w:t>(Según lo establecido en el contrato)</w:t>
            </w:r>
          </w:p>
        </w:tc>
      </w:tr>
      <w:tr w:rsidR="0028781C" w:rsidRPr="00756E6A" w14:paraId="6628FC5F" w14:textId="77777777" w:rsidTr="00DB2D8D">
        <w:tc>
          <w:tcPr>
            <w:tcW w:w="2830" w:type="dxa"/>
            <w:shd w:val="clear" w:color="auto" w:fill="auto"/>
            <w:vAlign w:val="center"/>
          </w:tcPr>
          <w:p w14:paraId="41C1790E" w14:textId="77777777" w:rsidR="0028781C" w:rsidRPr="00DA3180" w:rsidRDefault="0028781C" w:rsidP="002C0DCC">
            <w:pPr>
              <w:spacing w:line="360" w:lineRule="auto"/>
              <w:ind w:right="-93"/>
              <w:rPr>
                <w:rFonts w:ascii="Arial" w:hAnsi="Arial" w:cs="Arial"/>
                <w:b/>
                <w:bCs/>
                <w:sz w:val="22"/>
                <w:szCs w:val="22"/>
                <w:lang w:val="es-ES"/>
              </w:rPr>
            </w:pPr>
            <w:r w:rsidRPr="00DA3180">
              <w:rPr>
                <w:rFonts w:ascii="Arial" w:hAnsi="Arial" w:cs="Arial"/>
                <w:b/>
                <w:bCs/>
                <w:sz w:val="22"/>
                <w:szCs w:val="22"/>
                <w:lang w:val="es-ES"/>
              </w:rPr>
              <w:t>Fecha de inicio</w:t>
            </w:r>
          </w:p>
        </w:tc>
        <w:tc>
          <w:tcPr>
            <w:tcW w:w="6350" w:type="dxa"/>
            <w:vAlign w:val="center"/>
          </w:tcPr>
          <w:p w14:paraId="364DEA79" w14:textId="77777777" w:rsidR="0028781C" w:rsidRPr="00DA3180" w:rsidRDefault="0028781C"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DD/MM/AA</w:t>
            </w:r>
          </w:p>
        </w:tc>
      </w:tr>
      <w:tr w:rsidR="007A7E9B" w:rsidRPr="00756E6A" w14:paraId="684B29F8" w14:textId="77777777" w:rsidTr="00DB2D8D">
        <w:tc>
          <w:tcPr>
            <w:tcW w:w="2830" w:type="dxa"/>
            <w:shd w:val="clear" w:color="auto" w:fill="auto"/>
            <w:vAlign w:val="center"/>
          </w:tcPr>
          <w:p w14:paraId="160951DD" w14:textId="59A6D2E2" w:rsidR="007A7E9B" w:rsidRPr="00DA3180" w:rsidRDefault="007A7E9B" w:rsidP="002C0DCC">
            <w:pPr>
              <w:spacing w:line="360" w:lineRule="auto"/>
              <w:ind w:right="-93"/>
              <w:rPr>
                <w:rFonts w:ascii="Arial" w:hAnsi="Arial" w:cs="Arial"/>
                <w:b/>
                <w:bCs/>
                <w:sz w:val="22"/>
                <w:szCs w:val="22"/>
                <w:lang w:val="es-ES"/>
              </w:rPr>
            </w:pPr>
            <w:proofErr w:type="gramStart"/>
            <w:r w:rsidRPr="00DA3180">
              <w:rPr>
                <w:rFonts w:ascii="Arial" w:hAnsi="Arial" w:cs="Arial"/>
                <w:b/>
                <w:bCs/>
                <w:sz w:val="22"/>
                <w:szCs w:val="22"/>
                <w:lang w:val="es-ES"/>
              </w:rPr>
              <w:t>Link</w:t>
            </w:r>
            <w:proofErr w:type="gramEnd"/>
            <w:r w:rsidRPr="00DA3180">
              <w:rPr>
                <w:rFonts w:ascii="Arial" w:hAnsi="Arial" w:cs="Arial"/>
                <w:b/>
                <w:bCs/>
                <w:sz w:val="22"/>
                <w:szCs w:val="22"/>
                <w:lang w:val="es-ES"/>
              </w:rPr>
              <w:t xml:space="preserve"> del Secop o de la Orden de Compra</w:t>
            </w:r>
          </w:p>
        </w:tc>
        <w:tc>
          <w:tcPr>
            <w:tcW w:w="6350" w:type="dxa"/>
            <w:vAlign w:val="center"/>
          </w:tcPr>
          <w:p w14:paraId="7E965516" w14:textId="608720B0" w:rsidR="007A7E9B" w:rsidRPr="00DA3180" w:rsidRDefault="003C76E4" w:rsidP="002C0DCC">
            <w:pPr>
              <w:spacing w:line="360" w:lineRule="auto"/>
              <w:ind w:right="-93"/>
              <w:rPr>
                <w:rFonts w:ascii="Arial" w:eastAsia="Times New Roman" w:hAnsi="Arial" w:cs="Arial"/>
                <w:color w:val="808080" w:themeColor="background1" w:themeShade="80"/>
                <w:sz w:val="22"/>
                <w:szCs w:val="22"/>
                <w:lang w:eastAsia="es-CO"/>
              </w:rPr>
            </w:pPr>
            <w:r w:rsidRPr="00DA3180">
              <w:rPr>
                <w:rFonts w:ascii="Arial" w:eastAsia="Times New Roman" w:hAnsi="Arial" w:cs="Arial"/>
                <w:color w:val="808080" w:themeColor="background1" w:themeShade="80"/>
                <w:sz w:val="22"/>
                <w:szCs w:val="22"/>
                <w:lang w:eastAsia="es-CO"/>
              </w:rPr>
              <w:t>(</w:t>
            </w:r>
            <w:r w:rsidR="007A7E9B" w:rsidRPr="00DA3180">
              <w:rPr>
                <w:rFonts w:ascii="Arial" w:eastAsia="Times New Roman" w:hAnsi="Arial" w:cs="Arial"/>
                <w:color w:val="808080" w:themeColor="background1" w:themeShade="80"/>
                <w:sz w:val="22"/>
                <w:szCs w:val="22"/>
                <w:lang w:eastAsia="es-CO"/>
              </w:rPr>
              <w:t>Según aplique</w:t>
            </w:r>
            <w:r w:rsidRPr="00DA3180">
              <w:rPr>
                <w:rFonts w:ascii="Arial" w:eastAsia="Times New Roman" w:hAnsi="Arial" w:cs="Arial"/>
                <w:color w:val="808080" w:themeColor="background1" w:themeShade="80"/>
                <w:sz w:val="22"/>
                <w:szCs w:val="22"/>
                <w:lang w:eastAsia="es-CO"/>
              </w:rPr>
              <w:t>)</w:t>
            </w:r>
          </w:p>
        </w:tc>
      </w:tr>
    </w:tbl>
    <w:p w14:paraId="0BE7F917" w14:textId="77777777" w:rsidR="0028781C" w:rsidRPr="00756E6A" w:rsidRDefault="0028781C" w:rsidP="002C0DCC">
      <w:pPr>
        <w:spacing w:after="0" w:line="360" w:lineRule="auto"/>
        <w:rPr>
          <w:rFonts w:ascii="Arial" w:hAnsi="Arial" w:cs="Arial"/>
          <w:b/>
          <w:bCs/>
        </w:rPr>
      </w:pPr>
    </w:p>
    <w:p w14:paraId="0CB80396" w14:textId="77777777" w:rsidR="000C7364" w:rsidRPr="00DA3180" w:rsidRDefault="000C7364" w:rsidP="002C0DCC">
      <w:pPr>
        <w:pStyle w:val="Prrafodelista"/>
        <w:numPr>
          <w:ilvl w:val="0"/>
          <w:numId w:val="6"/>
        </w:numPr>
        <w:spacing w:after="0" w:line="360" w:lineRule="auto"/>
        <w:rPr>
          <w:rFonts w:ascii="Arial" w:hAnsi="Arial" w:cs="Arial"/>
          <w:color w:val="808080" w:themeColor="background1" w:themeShade="80"/>
          <w:lang w:eastAsia="es-CO"/>
        </w:rPr>
      </w:pPr>
      <w:r w:rsidRPr="00756E6A">
        <w:rPr>
          <w:rFonts w:ascii="Arial" w:hAnsi="Arial" w:cs="Arial"/>
          <w:b/>
          <w:lang w:eastAsia="es-CO"/>
        </w:rPr>
        <w:t>MODIFICACIONES CONTRACTUALES</w:t>
      </w:r>
      <w:r w:rsidRPr="00756E6A">
        <w:rPr>
          <w:rFonts w:ascii="Arial" w:eastAsia="Times New Roman" w:hAnsi="Arial" w:cs="Arial"/>
          <w:b/>
          <w:lang w:eastAsia="es-CO"/>
        </w:rPr>
        <w:t xml:space="preserve"> </w:t>
      </w:r>
      <w:r w:rsidRPr="00DA3180">
        <w:rPr>
          <w:rFonts w:ascii="Arial" w:hAnsi="Arial" w:cs="Arial"/>
          <w:color w:val="808080" w:themeColor="background1" w:themeShade="80"/>
          <w:lang w:eastAsia="es-CO"/>
        </w:rPr>
        <w:t>(Por cada modificación debe haber un cuadro, incluir los que sean necesarios)</w:t>
      </w:r>
    </w:p>
    <w:tbl>
      <w:tblPr>
        <w:tblStyle w:val="Tablaconcuadrcula1"/>
        <w:tblW w:w="9180" w:type="dxa"/>
        <w:tblLook w:val="04A0" w:firstRow="1" w:lastRow="0" w:firstColumn="1" w:lastColumn="0" w:noHBand="0" w:noVBand="1"/>
      </w:tblPr>
      <w:tblGrid>
        <w:gridCol w:w="2518"/>
        <w:gridCol w:w="6662"/>
      </w:tblGrid>
      <w:tr w:rsidR="000C7364" w:rsidRPr="00756E6A" w14:paraId="1926D997" w14:textId="77777777" w:rsidTr="00DB2D8D">
        <w:tc>
          <w:tcPr>
            <w:tcW w:w="2518" w:type="dxa"/>
            <w:shd w:val="clear" w:color="auto" w:fill="auto"/>
            <w:vAlign w:val="center"/>
          </w:tcPr>
          <w:p w14:paraId="0A6E3B61" w14:textId="77777777" w:rsidR="000C7364" w:rsidRPr="00756E6A" w:rsidRDefault="000C7364" w:rsidP="002C0DCC">
            <w:pPr>
              <w:spacing w:line="360" w:lineRule="auto"/>
              <w:ind w:right="-93"/>
              <w:rPr>
                <w:rFonts w:ascii="Arial" w:eastAsia="Times New Roman" w:hAnsi="Arial" w:cs="Arial"/>
                <w:b/>
                <w:sz w:val="22"/>
                <w:szCs w:val="22"/>
                <w:lang w:eastAsia="es-CO"/>
              </w:rPr>
            </w:pPr>
            <w:r w:rsidRPr="00756E6A">
              <w:rPr>
                <w:rFonts w:ascii="Arial" w:eastAsia="Times New Roman" w:hAnsi="Arial" w:cs="Arial"/>
                <w:b/>
                <w:sz w:val="22"/>
                <w:szCs w:val="22"/>
                <w:lang w:eastAsia="es-CO"/>
              </w:rPr>
              <w:t>Modificación No.</w:t>
            </w:r>
          </w:p>
        </w:tc>
        <w:tc>
          <w:tcPr>
            <w:tcW w:w="6662" w:type="dxa"/>
          </w:tcPr>
          <w:p w14:paraId="41E8C052" w14:textId="77777777" w:rsidR="000C7364" w:rsidRPr="00DA3180" w:rsidRDefault="000C7364" w:rsidP="002C0DCC">
            <w:pPr>
              <w:spacing w:line="360" w:lineRule="auto"/>
              <w:ind w:right="-93"/>
              <w:rPr>
                <w:rFonts w:ascii="Arial" w:eastAsia="Times New Roman" w:hAnsi="Arial" w:cs="Arial"/>
                <w:b/>
                <w:bCs/>
                <w:sz w:val="22"/>
                <w:szCs w:val="22"/>
                <w:lang w:eastAsia="es-CO"/>
              </w:rPr>
            </w:pPr>
            <w:r w:rsidRPr="00DA3180">
              <w:rPr>
                <w:rFonts w:ascii="Arial" w:eastAsia="Times New Roman" w:hAnsi="Arial" w:cs="Arial"/>
                <w:b/>
                <w:bCs/>
                <w:sz w:val="22"/>
                <w:szCs w:val="22"/>
                <w:lang w:eastAsia="es-CO"/>
              </w:rPr>
              <w:t>1</w:t>
            </w:r>
          </w:p>
        </w:tc>
      </w:tr>
      <w:tr w:rsidR="000C7364" w:rsidRPr="00756E6A" w14:paraId="25867A94" w14:textId="77777777" w:rsidTr="00DB2D8D">
        <w:tc>
          <w:tcPr>
            <w:tcW w:w="2518" w:type="dxa"/>
            <w:shd w:val="clear" w:color="auto" w:fill="auto"/>
            <w:vAlign w:val="center"/>
          </w:tcPr>
          <w:p w14:paraId="02763A7E" w14:textId="77777777" w:rsidR="000C7364" w:rsidRPr="00756E6A" w:rsidRDefault="000C7364" w:rsidP="002C0DCC">
            <w:pPr>
              <w:spacing w:line="360" w:lineRule="auto"/>
              <w:ind w:right="-93"/>
              <w:rPr>
                <w:rFonts w:ascii="Arial" w:eastAsia="Times New Roman" w:hAnsi="Arial" w:cs="Arial"/>
                <w:b/>
                <w:sz w:val="22"/>
                <w:szCs w:val="22"/>
                <w:lang w:eastAsia="es-CO"/>
              </w:rPr>
            </w:pPr>
            <w:r w:rsidRPr="00756E6A">
              <w:rPr>
                <w:rFonts w:ascii="Arial" w:eastAsia="Times New Roman" w:hAnsi="Arial" w:cs="Arial"/>
                <w:b/>
                <w:sz w:val="22"/>
                <w:szCs w:val="22"/>
                <w:lang w:eastAsia="es-CO"/>
              </w:rPr>
              <w:t>Fecha:</w:t>
            </w:r>
          </w:p>
        </w:tc>
        <w:tc>
          <w:tcPr>
            <w:tcW w:w="6662" w:type="dxa"/>
          </w:tcPr>
          <w:p w14:paraId="0CAEB5F0" w14:textId="77777777" w:rsidR="000C7364" w:rsidRPr="003C76E4" w:rsidRDefault="000C7364" w:rsidP="002C0DCC">
            <w:pPr>
              <w:spacing w:line="360" w:lineRule="auto"/>
              <w:ind w:right="-93"/>
              <w:rPr>
                <w:rFonts w:ascii="Arial" w:eastAsia="Times New Roman" w:hAnsi="Arial" w:cs="Arial"/>
                <w:color w:val="808080" w:themeColor="background1" w:themeShade="80"/>
                <w:sz w:val="22"/>
                <w:szCs w:val="22"/>
                <w:lang w:eastAsia="es-CO"/>
              </w:rPr>
            </w:pPr>
            <w:r w:rsidRPr="003C76E4">
              <w:rPr>
                <w:rFonts w:ascii="Arial" w:eastAsia="Times New Roman" w:hAnsi="Arial" w:cs="Arial"/>
                <w:color w:val="808080" w:themeColor="background1" w:themeShade="80"/>
                <w:sz w:val="22"/>
                <w:szCs w:val="22"/>
                <w:lang w:eastAsia="es-CO"/>
              </w:rPr>
              <w:t>DD/MM/AA</w:t>
            </w:r>
          </w:p>
        </w:tc>
      </w:tr>
      <w:tr w:rsidR="000C7364" w:rsidRPr="00756E6A" w14:paraId="0C030975" w14:textId="77777777" w:rsidTr="00DB2D8D">
        <w:tc>
          <w:tcPr>
            <w:tcW w:w="2518" w:type="dxa"/>
            <w:shd w:val="clear" w:color="auto" w:fill="auto"/>
            <w:vAlign w:val="center"/>
          </w:tcPr>
          <w:p w14:paraId="331947B0" w14:textId="77777777" w:rsidR="000C7364" w:rsidRPr="00756E6A" w:rsidRDefault="000C7364" w:rsidP="002C0DCC">
            <w:pPr>
              <w:spacing w:line="360" w:lineRule="auto"/>
              <w:ind w:right="-93"/>
              <w:rPr>
                <w:rFonts w:ascii="Arial" w:eastAsia="Times New Roman" w:hAnsi="Arial" w:cs="Arial"/>
                <w:b/>
                <w:sz w:val="22"/>
                <w:szCs w:val="22"/>
                <w:lang w:eastAsia="es-CO"/>
              </w:rPr>
            </w:pPr>
            <w:r w:rsidRPr="00756E6A">
              <w:rPr>
                <w:rFonts w:ascii="Arial" w:eastAsia="Times New Roman" w:hAnsi="Arial" w:cs="Arial"/>
                <w:b/>
                <w:sz w:val="22"/>
                <w:szCs w:val="22"/>
                <w:lang w:eastAsia="es-CO"/>
              </w:rPr>
              <w:t>Objeto de la modificación:</w:t>
            </w:r>
          </w:p>
        </w:tc>
        <w:tc>
          <w:tcPr>
            <w:tcW w:w="6662" w:type="dxa"/>
          </w:tcPr>
          <w:p w14:paraId="6BE003EA" w14:textId="50ABF449" w:rsidR="000C7364" w:rsidRPr="003C76E4" w:rsidRDefault="00DA3180" w:rsidP="002C0DCC">
            <w:pPr>
              <w:spacing w:line="360" w:lineRule="auto"/>
              <w:rPr>
                <w:rFonts w:ascii="Arial" w:eastAsia="Calibri" w:hAnsi="Arial" w:cs="Arial"/>
                <w:color w:val="808080" w:themeColor="background1" w:themeShade="80"/>
                <w:sz w:val="22"/>
                <w:szCs w:val="22"/>
              </w:rPr>
            </w:pPr>
            <w:r>
              <w:rPr>
                <w:rFonts w:ascii="Arial" w:eastAsia="Calibri" w:hAnsi="Arial" w:cs="Arial"/>
                <w:color w:val="808080" w:themeColor="background1" w:themeShade="80"/>
                <w:sz w:val="22"/>
                <w:szCs w:val="22"/>
              </w:rPr>
              <w:t>(d</w:t>
            </w:r>
            <w:r w:rsidR="000C7364" w:rsidRPr="003C76E4">
              <w:rPr>
                <w:rFonts w:ascii="Arial" w:eastAsia="Calibri" w:hAnsi="Arial" w:cs="Arial"/>
                <w:color w:val="808080" w:themeColor="background1" w:themeShade="80"/>
                <w:sz w:val="22"/>
                <w:szCs w:val="22"/>
              </w:rPr>
              <w:t>escriba brevemente el objeto de la modificación</w:t>
            </w:r>
            <w:r>
              <w:rPr>
                <w:rFonts w:ascii="Arial" w:eastAsia="Calibri" w:hAnsi="Arial" w:cs="Arial"/>
                <w:color w:val="808080" w:themeColor="background1" w:themeShade="80"/>
                <w:sz w:val="22"/>
                <w:szCs w:val="22"/>
              </w:rPr>
              <w:t>)</w:t>
            </w:r>
          </w:p>
        </w:tc>
      </w:tr>
    </w:tbl>
    <w:p w14:paraId="6B8E767D" w14:textId="77777777" w:rsidR="000C7364" w:rsidRPr="00756E6A" w:rsidRDefault="000C7364" w:rsidP="002C0DCC">
      <w:pPr>
        <w:spacing w:after="0" w:line="360" w:lineRule="auto"/>
        <w:ind w:right="-93"/>
        <w:rPr>
          <w:rFonts w:ascii="Arial" w:eastAsia="Times New Roman" w:hAnsi="Arial" w:cs="Arial"/>
          <w:b/>
          <w:lang w:eastAsia="es-CO"/>
        </w:rPr>
      </w:pPr>
    </w:p>
    <w:tbl>
      <w:tblPr>
        <w:tblStyle w:val="Tablaconcuadrcula1"/>
        <w:tblW w:w="9180" w:type="dxa"/>
        <w:tblLook w:val="04A0" w:firstRow="1" w:lastRow="0" w:firstColumn="1" w:lastColumn="0" w:noHBand="0" w:noVBand="1"/>
      </w:tblPr>
      <w:tblGrid>
        <w:gridCol w:w="2518"/>
        <w:gridCol w:w="6662"/>
      </w:tblGrid>
      <w:tr w:rsidR="000C7364" w:rsidRPr="00756E6A" w14:paraId="09E4BBDC" w14:textId="77777777" w:rsidTr="00DB2D8D">
        <w:tc>
          <w:tcPr>
            <w:tcW w:w="2518" w:type="dxa"/>
            <w:shd w:val="clear" w:color="auto" w:fill="auto"/>
            <w:vAlign w:val="center"/>
          </w:tcPr>
          <w:p w14:paraId="536480F6" w14:textId="77777777" w:rsidR="000C7364" w:rsidRPr="00756E6A" w:rsidRDefault="000C7364" w:rsidP="002C0DCC">
            <w:pPr>
              <w:spacing w:line="360" w:lineRule="auto"/>
              <w:ind w:right="-93"/>
              <w:rPr>
                <w:rFonts w:ascii="Arial" w:eastAsia="Times New Roman" w:hAnsi="Arial" w:cs="Arial"/>
                <w:b/>
                <w:sz w:val="22"/>
                <w:szCs w:val="22"/>
                <w:lang w:eastAsia="es-CO"/>
              </w:rPr>
            </w:pPr>
            <w:r w:rsidRPr="00756E6A">
              <w:rPr>
                <w:rFonts w:ascii="Arial" w:eastAsia="Times New Roman" w:hAnsi="Arial" w:cs="Arial"/>
                <w:b/>
                <w:sz w:val="22"/>
                <w:szCs w:val="22"/>
                <w:lang w:eastAsia="es-CO"/>
              </w:rPr>
              <w:t>Modificación No.</w:t>
            </w:r>
          </w:p>
        </w:tc>
        <w:tc>
          <w:tcPr>
            <w:tcW w:w="6662" w:type="dxa"/>
          </w:tcPr>
          <w:p w14:paraId="51B43868" w14:textId="77777777" w:rsidR="000C7364" w:rsidRPr="00DA3180" w:rsidRDefault="000C7364" w:rsidP="002C0DCC">
            <w:pPr>
              <w:spacing w:line="360" w:lineRule="auto"/>
              <w:ind w:right="-93"/>
              <w:rPr>
                <w:rFonts w:ascii="Arial" w:eastAsia="Times New Roman" w:hAnsi="Arial" w:cs="Arial"/>
                <w:b/>
                <w:bCs/>
                <w:sz w:val="22"/>
                <w:szCs w:val="22"/>
                <w:lang w:eastAsia="es-CO"/>
              </w:rPr>
            </w:pPr>
            <w:r w:rsidRPr="00DA3180">
              <w:rPr>
                <w:rFonts w:ascii="Arial" w:eastAsia="Times New Roman" w:hAnsi="Arial" w:cs="Arial"/>
                <w:b/>
                <w:bCs/>
                <w:sz w:val="22"/>
                <w:szCs w:val="22"/>
                <w:lang w:eastAsia="es-CO"/>
              </w:rPr>
              <w:t>2</w:t>
            </w:r>
          </w:p>
        </w:tc>
      </w:tr>
      <w:tr w:rsidR="000C7364" w:rsidRPr="00756E6A" w14:paraId="39D929DF" w14:textId="77777777" w:rsidTr="00DB2D8D">
        <w:tc>
          <w:tcPr>
            <w:tcW w:w="2518" w:type="dxa"/>
            <w:shd w:val="clear" w:color="auto" w:fill="auto"/>
            <w:vAlign w:val="center"/>
          </w:tcPr>
          <w:p w14:paraId="2707A4BD" w14:textId="77777777" w:rsidR="000C7364" w:rsidRPr="00756E6A" w:rsidRDefault="000C7364" w:rsidP="002C0DCC">
            <w:pPr>
              <w:spacing w:line="360" w:lineRule="auto"/>
              <w:ind w:right="-93"/>
              <w:rPr>
                <w:rFonts w:ascii="Arial" w:eastAsia="Times New Roman" w:hAnsi="Arial" w:cs="Arial"/>
                <w:b/>
                <w:sz w:val="22"/>
                <w:szCs w:val="22"/>
                <w:lang w:eastAsia="es-CO"/>
              </w:rPr>
            </w:pPr>
            <w:r w:rsidRPr="00756E6A">
              <w:rPr>
                <w:rFonts w:ascii="Arial" w:eastAsia="Times New Roman" w:hAnsi="Arial" w:cs="Arial"/>
                <w:b/>
                <w:sz w:val="22"/>
                <w:szCs w:val="22"/>
                <w:lang w:eastAsia="es-CO"/>
              </w:rPr>
              <w:t>Fecha:</w:t>
            </w:r>
          </w:p>
        </w:tc>
        <w:tc>
          <w:tcPr>
            <w:tcW w:w="6662" w:type="dxa"/>
          </w:tcPr>
          <w:p w14:paraId="6B47BAE1" w14:textId="77777777" w:rsidR="000C7364" w:rsidRPr="003C76E4" w:rsidRDefault="000C7364" w:rsidP="002C0DCC">
            <w:pPr>
              <w:spacing w:line="360" w:lineRule="auto"/>
              <w:ind w:right="-93"/>
              <w:rPr>
                <w:rFonts w:ascii="Arial" w:eastAsia="Times New Roman" w:hAnsi="Arial" w:cs="Arial"/>
                <w:color w:val="808080" w:themeColor="background1" w:themeShade="80"/>
                <w:sz w:val="22"/>
                <w:szCs w:val="22"/>
                <w:lang w:eastAsia="es-CO"/>
              </w:rPr>
            </w:pPr>
            <w:r w:rsidRPr="003C76E4">
              <w:rPr>
                <w:rFonts w:ascii="Arial" w:eastAsia="Times New Roman" w:hAnsi="Arial" w:cs="Arial"/>
                <w:color w:val="808080" w:themeColor="background1" w:themeShade="80"/>
                <w:sz w:val="22"/>
                <w:szCs w:val="22"/>
                <w:lang w:eastAsia="es-CO"/>
              </w:rPr>
              <w:t>DD/MM/AA</w:t>
            </w:r>
          </w:p>
        </w:tc>
      </w:tr>
      <w:tr w:rsidR="000C7364" w:rsidRPr="00756E6A" w14:paraId="61834869" w14:textId="77777777" w:rsidTr="00DB2D8D">
        <w:tc>
          <w:tcPr>
            <w:tcW w:w="2518" w:type="dxa"/>
            <w:shd w:val="clear" w:color="auto" w:fill="auto"/>
            <w:vAlign w:val="center"/>
          </w:tcPr>
          <w:p w14:paraId="5B282BA6" w14:textId="77777777" w:rsidR="000C7364" w:rsidRPr="00756E6A" w:rsidRDefault="000C7364" w:rsidP="002C0DCC">
            <w:pPr>
              <w:spacing w:line="360" w:lineRule="auto"/>
              <w:ind w:right="-93"/>
              <w:rPr>
                <w:rFonts w:ascii="Arial" w:eastAsia="Times New Roman" w:hAnsi="Arial" w:cs="Arial"/>
                <w:b/>
                <w:sz w:val="22"/>
                <w:szCs w:val="22"/>
                <w:lang w:eastAsia="es-CO"/>
              </w:rPr>
            </w:pPr>
            <w:r w:rsidRPr="00756E6A">
              <w:rPr>
                <w:rFonts w:ascii="Arial" w:eastAsia="Times New Roman" w:hAnsi="Arial" w:cs="Arial"/>
                <w:b/>
                <w:sz w:val="22"/>
                <w:szCs w:val="22"/>
                <w:lang w:eastAsia="es-CO"/>
              </w:rPr>
              <w:t>Objeto de la modificación:</w:t>
            </w:r>
          </w:p>
        </w:tc>
        <w:tc>
          <w:tcPr>
            <w:tcW w:w="6662" w:type="dxa"/>
          </w:tcPr>
          <w:p w14:paraId="2F1F5EC4" w14:textId="00CA8209" w:rsidR="000C7364" w:rsidRPr="003C76E4" w:rsidRDefault="00DA3180" w:rsidP="002C0DCC">
            <w:pPr>
              <w:spacing w:line="360" w:lineRule="auto"/>
              <w:rPr>
                <w:rFonts w:ascii="Arial" w:eastAsia="Calibri" w:hAnsi="Arial" w:cs="Arial"/>
                <w:b/>
                <w:bCs/>
                <w:color w:val="808080" w:themeColor="background1" w:themeShade="80"/>
                <w:sz w:val="22"/>
                <w:szCs w:val="22"/>
              </w:rPr>
            </w:pPr>
            <w:r>
              <w:rPr>
                <w:rFonts w:ascii="Arial" w:eastAsia="Calibri" w:hAnsi="Arial" w:cs="Arial"/>
                <w:color w:val="808080" w:themeColor="background1" w:themeShade="80"/>
                <w:sz w:val="22"/>
                <w:szCs w:val="22"/>
              </w:rPr>
              <w:t>(d</w:t>
            </w:r>
            <w:r w:rsidR="000C7364" w:rsidRPr="003C76E4">
              <w:rPr>
                <w:rFonts w:ascii="Arial" w:eastAsia="Calibri" w:hAnsi="Arial" w:cs="Arial"/>
                <w:color w:val="808080" w:themeColor="background1" w:themeShade="80"/>
                <w:sz w:val="22"/>
                <w:szCs w:val="22"/>
              </w:rPr>
              <w:t>escriba brevemente el objeto de la modificación</w:t>
            </w:r>
            <w:r>
              <w:rPr>
                <w:rFonts w:ascii="Arial" w:eastAsia="Calibri" w:hAnsi="Arial" w:cs="Arial"/>
                <w:color w:val="808080" w:themeColor="background1" w:themeShade="80"/>
                <w:sz w:val="22"/>
                <w:szCs w:val="22"/>
              </w:rPr>
              <w:t>)</w:t>
            </w:r>
          </w:p>
        </w:tc>
      </w:tr>
    </w:tbl>
    <w:p w14:paraId="01C35DE8" w14:textId="77777777" w:rsidR="0016799F" w:rsidRPr="007A7E9B" w:rsidRDefault="0016799F" w:rsidP="002C0DCC">
      <w:pPr>
        <w:spacing w:after="0" w:line="360" w:lineRule="auto"/>
        <w:rPr>
          <w:rFonts w:ascii="Arial" w:hAnsi="Arial" w:cs="Arial"/>
          <w:b/>
          <w:bCs/>
        </w:rPr>
      </w:pPr>
    </w:p>
    <w:p w14:paraId="48F531AE" w14:textId="7C9AAECB" w:rsidR="00C9270E" w:rsidRPr="00756E6A" w:rsidRDefault="007A6D35" w:rsidP="002C0DCC">
      <w:pPr>
        <w:pStyle w:val="Prrafodelista"/>
        <w:numPr>
          <w:ilvl w:val="0"/>
          <w:numId w:val="6"/>
        </w:numPr>
        <w:spacing w:after="0" w:line="360" w:lineRule="auto"/>
        <w:rPr>
          <w:rFonts w:ascii="Arial" w:hAnsi="Arial" w:cs="Arial"/>
          <w:b/>
          <w:bCs/>
        </w:rPr>
      </w:pPr>
      <w:r w:rsidRPr="00756E6A">
        <w:rPr>
          <w:rFonts w:ascii="Arial" w:hAnsi="Arial" w:cs="Arial"/>
          <w:b/>
          <w:bCs/>
        </w:rPr>
        <w:t xml:space="preserve">HECHOS CONSTITUTIVOS DEL PRESUNTO INCUMPLIMIENTO </w:t>
      </w:r>
    </w:p>
    <w:p w14:paraId="7268E54D" w14:textId="77777777" w:rsidR="007A6D35" w:rsidRPr="00756E6A" w:rsidRDefault="007A6D35" w:rsidP="002C0DCC">
      <w:pPr>
        <w:pStyle w:val="Prrafodelista"/>
        <w:spacing w:after="0" w:line="360" w:lineRule="auto"/>
        <w:ind w:left="218" w:right="-91"/>
        <w:rPr>
          <w:rFonts w:ascii="Arial" w:hAnsi="Arial" w:cs="Arial"/>
          <w:color w:val="808080" w:themeColor="background1" w:themeShade="80"/>
        </w:rPr>
      </w:pPr>
    </w:p>
    <w:p w14:paraId="1A7A672F" w14:textId="57125541" w:rsidR="0075322D" w:rsidRPr="004962E8" w:rsidRDefault="008F5145" w:rsidP="002C0DCC">
      <w:pPr>
        <w:spacing w:after="0" w:line="360" w:lineRule="auto"/>
        <w:rPr>
          <w:rFonts w:ascii="Arial" w:eastAsia="Times New Roman" w:hAnsi="Arial" w:cs="Arial"/>
          <w:color w:val="808080" w:themeColor="background1" w:themeShade="80"/>
          <w:lang w:eastAsia="es-CO"/>
        </w:rPr>
      </w:pPr>
      <w:r w:rsidRPr="00756E6A">
        <w:rPr>
          <w:rFonts w:ascii="Arial" w:hAnsi="Arial" w:cs="Arial"/>
        </w:rPr>
        <w:t xml:space="preserve">El presunto incumplimiento de conformidad con el informe de supervisión se sustenta en los siguientes hechos: </w:t>
      </w:r>
      <w:r w:rsidRPr="004962E8">
        <w:rPr>
          <w:rFonts w:ascii="Arial" w:hAnsi="Arial" w:cs="Arial"/>
          <w:color w:val="808080" w:themeColor="background1" w:themeShade="80"/>
        </w:rPr>
        <w:t>(</w:t>
      </w:r>
      <w:r w:rsidR="003C76E4" w:rsidRPr="004962E8">
        <w:rPr>
          <w:rFonts w:ascii="Arial" w:hAnsi="Arial" w:cs="Arial"/>
          <w:color w:val="808080" w:themeColor="background1" w:themeShade="80"/>
        </w:rPr>
        <w:t>T</w:t>
      </w:r>
      <w:r w:rsidRPr="004962E8">
        <w:rPr>
          <w:rFonts w:ascii="Arial" w:hAnsi="Arial" w:cs="Arial"/>
          <w:color w:val="808080" w:themeColor="background1" w:themeShade="80"/>
        </w:rPr>
        <w:t>ranscribir los hechos que se encuentra</w:t>
      </w:r>
      <w:r w:rsidR="00031BFC" w:rsidRPr="004962E8">
        <w:rPr>
          <w:rFonts w:ascii="Arial" w:hAnsi="Arial" w:cs="Arial"/>
          <w:color w:val="808080" w:themeColor="background1" w:themeShade="80"/>
        </w:rPr>
        <w:t>n</w:t>
      </w:r>
      <w:r w:rsidRPr="004962E8">
        <w:rPr>
          <w:rFonts w:ascii="Arial" w:hAnsi="Arial" w:cs="Arial"/>
          <w:color w:val="808080" w:themeColor="background1" w:themeShade="80"/>
        </w:rPr>
        <w:t xml:space="preserve"> en el formato </w:t>
      </w:r>
      <w:r w:rsidRPr="002C0DCC">
        <w:rPr>
          <w:rFonts w:ascii="Arial" w:hAnsi="Arial" w:cs="Arial"/>
          <w:color w:val="808080" w:themeColor="background1" w:themeShade="80"/>
        </w:rPr>
        <w:t>BSFT</w:t>
      </w:r>
      <w:r w:rsidR="002C0DCC" w:rsidRPr="002C0DCC">
        <w:rPr>
          <w:rFonts w:ascii="Arial" w:hAnsi="Arial" w:cs="Arial"/>
          <w:color w:val="808080" w:themeColor="background1" w:themeShade="80"/>
        </w:rPr>
        <w:t>6</w:t>
      </w:r>
      <w:r w:rsidR="002C0DCC">
        <w:rPr>
          <w:rFonts w:ascii="Arial" w:hAnsi="Arial" w:cs="Arial"/>
          <w:color w:val="808080" w:themeColor="background1" w:themeShade="80"/>
        </w:rPr>
        <w:t>0</w:t>
      </w:r>
      <w:r w:rsidR="0075322D" w:rsidRPr="004962E8">
        <w:rPr>
          <w:rFonts w:ascii="Arial" w:hAnsi="Arial" w:cs="Arial"/>
          <w:color w:val="808080" w:themeColor="background1" w:themeShade="80"/>
        </w:rPr>
        <w:t xml:space="preserve"> </w:t>
      </w:r>
      <w:r w:rsidR="004962E8" w:rsidRPr="004962E8">
        <w:rPr>
          <w:rFonts w:ascii="Arial" w:eastAsia="Times New Roman" w:hAnsi="Arial" w:cs="Arial"/>
          <w:color w:val="808080" w:themeColor="background1" w:themeShade="80"/>
          <w:lang w:eastAsia="es-CO"/>
        </w:rPr>
        <w:t>Informe de Supervisión para inicio de Trámite Administrativo Sancionatorio por Presunto Incumplimiento Contractual</w:t>
      </w:r>
      <w:r w:rsidR="0075322D" w:rsidRPr="004962E8">
        <w:rPr>
          <w:rFonts w:ascii="Arial" w:eastAsia="Times New Roman" w:hAnsi="Arial" w:cs="Arial"/>
          <w:color w:val="808080" w:themeColor="background1" w:themeShade="80"/>
          <w:lang w:eastAsia="es-CO"/>
        </w:rPr>
        <w:t>).</w:t>
      </w:r>
    </w:p>
    <w:p w14:paraId="7F39218E" w14:textId="14CA60C7" w:rsidR="00D14A32" w:rsidRPr="00756E6A" w:rsidRDefault="00D14A32" w:rsidP="002C0DCC">
      <w:pPr>
        <w:spacing w:after="0" w:line="360" w:lineRule="auto"/>
        <w:ind w:left="-142" w:right="-91"/>
        <w:rPr>
          <w:rFonts w:ascii="Arial" w:hAnsi="Arial" w:cs="Arial"/>
          <w:bCs/>
          <w:color w:val="808080" w:themeColor="background1" w:themeShade="80"/>
        </w:rPr>
      </w:pPr>
    </w:p>
    <w:p w14:paraId="7999CA7D" w14:textId="1BFA0351" w:rsidR="009A24DB" w:rsidRPr="00756E6A" w:rsidRDefault="009A24DB" w:rsidP="008F5145">
      <w:pPr>
        <w:spacing w:after="0" w:line="360" w:lineRule="auto"/>
        <w:ind w:left="-142" w:right="-91"/>
        <w:jc w:val="both"/>
        <w:rPr>
          <w:rFonts w:ascii="Arial" w:hAnsi="Arial" w:cs="Arial"/>
          <w:color w:val="808080" w:themeColor="background1" w:themeShade="80"/>
        </w:rPr>
      </w:pPr>
    </w:p>
    <w:tbl>
      <w:tblPr>
        <w:tblW w:w="97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8296"/>
      </w:tblGrid>
      <w:tr w:rsidR="009A24DB" w:rsidRPr="00756E6A" w14:paraId="3D095C6E" w14:textId="77777777" w:rsidTr="006B5B98">
        <w:trPr>
          <w:trHeight w:val="2024"/>
        </w:trPr>
        <w:tc>
          <w:tcPr>
            <w:tcW w:w="1419" w:type="dxa"/>
            <w:shd w:val="clear" w:color="auto" w:fill="auto"/>
            <w:noWrap/>
            <w:vAlign w:val="center"/>
            <w:hideMark/>
          </w:tcPr>
          <w:p w14:paraId="6BAA8685" w14:textId="77777777" w:rsidR="009A24DB" w:rsidRPr="00756E6A" w:rsidRDefault="009A24DB" w:rsidP="002C0DCC">
            <w:pPr>
              <w:spacing w:after="0" w:line="360" w:lineRule="auto"/>
              <w:rPr>
                <w:rFonts w:ascii="Arial" w:eastAsia="Times New Roman" w:hAnsi="Arial" w:cs="Arial"/>
                <w:b/>
                <w:bCs/>
                <w:lang w:val="es-ES_tradnl" w:eastAsia="es-ES"/>
              </w:rPr>
            </w:pPr>
            <w:r w:rsidRPr="00756E6A">
              <w:rPr>
                <w:rFonts w:ascii="Arial" w:eastAsia="Times New Roman" w:hAnsi="Arial" w:cs="Arial"/>
                <w:b/>
                <w:bCs/>
                <w:lang w:val="es-ES_tradnl" w:eastAsia="es-ES"/>
              </w:rPr>
              <w:t>HECHO 1</w:t>
            </w:r>
          </w:p>
        </w:tc>
        <w:tc>
          <w:tcPr>
            <w:tcW w:w="8296" w:type="dxa"/>
            <w:shd w:val="clear" w:color="auto" w:fill="auto"/>
            <w:vAlign w:val="center"/>
          </w:tcPr>
          <w:p w14:paraId="07F78080" w14:textId="26CE7F1B" w:rsidR="009A24DB" w:rsidRPr="00756E6A" w:rsidRDefault="009A24DB" w:rsidP="002C0DCC">
            <w:pPr>
              <w:spacing w:after="0" w:line="360" w:lineRule="auto"/>
              <w:rPr>
                <w:rFonts w:ascii="Arial" w:eastAsia="Times New Roman" w:hAnsi="Arial" w:cs="Arial"/>
                <w:b/>
                <w:bCs/>
                <w:lang w:val="es-ES_tradnl" w:eastAsia="es-ES"/>
              </w:rPr>
            </w:pPr>
            <w:r w:rsidRPr="00756E6A">
              <w:rPr>
                <w:rFonts w:ascii="Arial" w:eastAsia="Times New Roman" w:hAnsi="Arial" w:cs="Arial"/>
                <w:b/>
                <w:bCs/>
                <w:color w:val="808080" w:themeColor="background1" w:themeShade="80"/>
                <w:lang w:val="es-ES_tradnl" w:eastAsia="es-ES"/>
              </w:rPr>
              <w:t xml:space="preserve">DD/MM/AA: </w:t>
            </w:r>
            <w:r w:rsidR="00DA3180" w:rsidRPr="00DA3180">
              <w:rPr>
                <w:rFonts w:ascii="Arial" w:eastAsia="Times New Roman" w:hAnsi="Arial" w:cs="Arial"/>
                <w:color w:val="808080" w:themeColor="background1" w:themeShade="80"/>
                <w:lang w:val="es-ES_tradnl" w:eastAsia="es-ES"/>
              </w:rPr>
              <w:t>(</w:t>
            </w:r>
            <w:r w:rsidRPr="00DA3180">
              <w:rPr>
                <w:rFonts w:ascii="Arial" w:hAnsi="Arial" w:cs="Arial"/>
                <w:color w:val="808080" w:themeColor="background1" w:themeShade="80"/>
              </w:rPr>
              <w:t>E</w:t>
            </w:r>
            <w:r w:rsidRPr="00756E6A">
              <w:rPr>
                <w:rFonts w:ascii="Arial" w:hAnsi="Arial" w:cs="Arial"/>
                <w:color w:val="808080" w:themeColor="background1" w:themeShade="80"/>
              </w:rPr>
              <w:t>n este acápite de manera cronológica se hace la relación al primer hecho u omisión del contratista en los que se fundamente el incumplimiento, para que se determine la fecha en la que acaeció y la persistencia de este para el momento de la solicitud realizada</w:t>
            </w:r>
            <w:r w:rsidR="00DA3180">
              <w:rPr>
                <w:rFonts w:ascii="Arial" w:hAnsi="Arial" w:cs="Arial"/>
                <w:color w:val="808080" w:themeColor="background1" w:themeShade="80"/>
              </w:rPr>
              <w:t>)</w:t>
            </w:r>
          </w:p>
        </w:tc>
      </w:tr>
    </w:tbl>
    <w:p w14:paraId="63CEB622" w14:textId="77777777" w:rsidR="009A24DB" w:rsidRPr="00756E6A" w:rsidRDefault="009A24DB" w:rsidP="002C0DCC">
      <w:pPr>
        <w:spacing w:after="0" w:line="360" w:lineRule="auto"/>
        <w:ind w:right="-93"/>
        <w:rPr>
          <w:rFonts w:ascii="Arial" w:hAnsi="Arial" w:cs="Arial"/>
          <w:color w:val="A6A6A6" w:themeColor="background1" w:themeShade="A6"/>
        </w:rPr>
      </w:pPr>
    </w:p>
    <w:tbl>
      <w:tblPr>
        <w:tblW w:w="97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8296"/>
      </w:tblGrid>
      <w:tr w:rsidR="009A24DB" w:rsidRPr="00756E6A" w14:paraId="3D81E371" w14:textId="77777777" w:rsidTr="006B5B98">
        <w:trPr>
          <w:trHeight w:val="320"/>
        </w:trPr>
        <w:tc>
          <w:tcPr>
            <w:tcW w:w="1419" w:type="dxa"/>
            <w:shd w:val="clear" w:color="auto" w:fill="auto"/>
            <w:noWrap/>
            <w:vAlign w:val="center"/>
            <w:hideMark/>
          </w:tcPr>
          <w:p w14:paraId="0C2E3057" w14:textId="77777777" w:rsidR="009A24DB" w:rsidRPr="00756E6A" w:rsidRDefault="009A24DB" w:rsidP="002C0DCC">
            <w:pPr>
              <w:spacing w:after="0" w:line="360" w:lineRule="auto"/>
              <w:rPr>
                <w:rFonts w:ascii="Arial" w:eastAsia="Times New Roman" w:hAnsi="Arial" w:cs="Arial"/>
                <w:b/>
                <w:bCs/>
                <w:lang w:val="es-ES_tradnl" w:eastAsia="es-ES"/>
              </w:rPr>
            </w:pPr>
            <w:r w:rsidRPr="00756E6A">
              <w:rPr>
                <w:rFonts w:ascii="Arial" w:eastAsia="Times New Roman" w:hAnsi="Arial" w:cs="Arial"/>
                <w:b/>
                <w:bCs/>
                <w:lang w:val="es-ES_tradnl" w:eastAsia="es-ES"/>
              </w:rPr>
              <w:t>HECHO 2</w:t>
            </w:r>
          </w:p>
        </w:tc>
        <w:tc>
          <w:tcPr>
            <w:tcW w:w="8296" w:type="dxa"/>
            <w:shd w:val="clear" w:color="auto" w:fill="auto"/>
            <w:vAlign w:val="center"/>
          </w:tcPr>
          <w:p w14:paraId="630121FD" w14:textId="66DE0251" w:rsidR="009A24DB" w:rsidRPr="00756E6A" w:rsidRDefault="009A24DB" w:rsidP="002C0DCC">
            <w:pPr>
              <w:spacing w:after="0" w:line="360" w:lineRule="auto"/>
              <w:rPr>
                <w:rFonts w:ascii="Arial" w:eastAsia="Times New Roman" w:hAnsi="Arial" w:cs="Arial"/>
                <w:b/>
                <w:bCs/>
                <w:lang w:val="es-ES_tradnl" w:eastAsia="es-ES"/>
              </w:rPr>
            </w:pPr>
            <w:r w:rsidRPr="00756E6A">
              <w:rPr>
                <w:rFonts w:ascii="Arial" w:eastAsia="Times New Roman" w:hAnsi="Arial" w:cs="Arial"/>
                <w:b/>
                <w:bCs/>
                <w:color w:val="808080" w:themeColor="background1" w:themeShade="80"/>
                <w:lang w:val="es-ES_tradnl" w:eastAsia="es-ES"/>
              </w:rPr>
              <w:t xml:space="preserve">DD/MM/AA: </w:t>
            </w:r>
            <w:r w:rsidR="00DA3180" w:rsidRPr="00DA3180">
              <w:rPr>
                <w:rFonts w:ascii="Arial" w:eastAsia="Times New Roman" w:hAnsi="Arial" w:cs="Arial"/>
                <w:color w:val="808080" w:themeColor="background1" w:themeShade="80"/>
                <w:lang w:val="es-ES_tradnl" w:eastAsia="es-ES"/>
              </w:rPr>
              <w:t>(</w:t>
            </w:r>
            <w:r w:rsidRPr="00756E6A">
              <w:rPr>
                <w:rFonts w:ascii="Arial" w:hAnsi="Arial" w:cs="Arial"/>
                <w:color w:val="808080" w:themeColor="background1" w:themeShade="80"/>
              </w:rPr>
              <w:t>En este acápite de manera cronológica se hace la relación al primer hecho u omisión del contratista en los que se fundamente el incumplimiento, para que se determine la fecha en la que acaeció y la persistencia de este para el momento de la solicitud realizada</w:t>
            </w:r>
            <w:r w:rsidR="00DA3180">
              <w:rPr>
                <w:rFonts w:ascii="Arial" w:hAnsi="Arial" w:cs="Arial"/>
                <w:color w:val="808080" w:themeColor="background1" w:themeShade="80"/>
              </w:rPr>
              <w:t>)</w:t>
            </w:r>
          </w:p>
        </w:tc>
      </w:tr>
    </w:tbl>
    <w:p w14:paraId="0546DADB" w14:textId="0A46AD72" w:rsidR="00EC58E6" w:rsidRDefault="00EC58E6" w:rsidP="002C0DCC">
      <w:pPr>
        <w:spacing w:after="0" w:line="360" w:lineRule="auto"/>
        <w:rPr>
          <w:rFonts w:ascii="Arial" w:hAnsi="Arial" w:cs="Arial"/>
          <w:color w:val="808080" w:themeColor="background1" w:themeShade="80"/>
        </w:rPr>
      </w:pPr>
    </w:p>
    <w:p w14:paraId="5478B67F" w14:textId="71D1B8BA" w:rsidR="00EC58E6" w:rsidRPr="00EC58E6" w:rsidRDefault="00EC58E6" w:rsidP="002C0DCC">
      <w:pPr>
        <w:spacing w:after="0" w:line="360" w:lineRule="auto"/>
        <w:rPr>
          <w:rFonts w:ascii="Arial" w:hAnsi="Arial" w:cs="Arial"/>
        </w:rPr>
      </w:pPr>
      <w:r w:rsidRPr="00EC58E6">
        <w:rPr>
          <w:rFonts w:ascii="Arial" w:hAnsi="Arial" w:cs="Arial"/>
        </w:rPr>
        <w:t xml:space="preserve">Con la presente citación se adjunta el </w:t>
      </w:r>
      <w:r w:rsidR="00EE61A1">
        <w:rPr>
          <w:rFonts w:ascii="Arial" w:hAnsi="Arial" w:cs="Arial"/>
          <w:b/>
          <w:bCs/>
        </w:rPr>
        <w:t>F</w:t>
      </w:r>
      <w:r w:rsidRPr="007F2F0A">
        <w:rPr>
          <w:rFonts w:ascii="Arial" w:hAnsi="Arial" w:cs="Arial"/>
          <w:b/>
          <w:bCs/>
        </w:rPr>
        <w:t>ormato BSFT</w:t>
      </w:r>
      <w:r w:rsidR="002C0DCC" w:rsidRPr="007F2F0A">
        <w:rPr>
          <w:rFonts w:ascii="Arial" w:hAnsi="Arial" w:cs="Arial"/>
          <w:b/>
          <w:bCs/>
        </w:rPr>
        <w:t>60</w:t>
      </w:r>
      <w:r w:rsidRPr="00EC58E6">
        <w:rPr>
          <w:rFonts w:ascii="Arial" w:hAnsi="Arial" w:cs="Arial"/>
        </w:rPr>
        <w:t xml:space="preserve"> </w:t>
      </w:r>
      <w:r w:rsidR="004962E8" w:rsidRPr="004962E8">
        <w:rPr>
          <w:rFonts w:ascii="Arial" w:eastAsia="Times New Roman" w:hAnsi="Arial" w:cs="Arial"/>
          <w:b/>
          <w:bCs/>
          <w:lang w:eastAsia="es-CO"/>
        </w:rPr>
        <w:t xml:space="preserve">Informe de Supervisión para inicio de </w:t>
      </w:r>
      <w:r w:rsidR="004962E8">
        <w:rPr>
          <w:rFonts w:ascii="Arial" w:eastAsia="Times New Roman" w:hAnsi="Arial" w:cs="Arial"/>
          <w:b/>
          <w:bCs/>
          <w:lang w:eastAsia="es-CO"/>
        </w:rPr>
        <w:t>T</w:t>
      </w:r>
      <w:r w:rsidR="004962E8" w:rsidRPr="004962E8">
        <w:rPr>
          <w:rFonts w:ascii="Arial" w:eastAsia="Times New Roman" w:hAnsi="Arial" w:cs="Arial"/>
          <w:b/>
          <w:bCs/>
          <w:lang w:eastAsia="es-CO"/>
        </w:rPr>
        <w:t xml:space="preserve">rámite Administrativo </w:t>
      </w:r>
      <w:r w:rsidR="004962E8">
        <w:rPr>
          <w:rFonts w:ascii="Arial" w:eastAsia="Times New Roman" w:hAnsi="Arial" w:cs="Arial"/>
          <w:b/>
          <w:bCs/>
          <w:lang w:eastAsia="es-CO"/>
        </w:rPr>
        <w:t>S</w:t>
      </w:r>
      <w:r w:rsidR="004962E8" w:rsidRPr="004962E8">
        <w:rPr>
          <w:rFonts w:ascii="Arial" w:eastAsia="Times New Roman" w:hAnsi="Arial" w:cs="Arial"/>
          <w:b/>
          <w:bCs/>
          <w:lang w:eastAsia="es-CO"/>
        </w:rPr>
        <w:t xml:space="preserve">ancionatorio por </w:t>
      </w:r>
      <w:r w:rsidR="004962E8">
        <w:rPr>
          <w:rFonts w:ascii="Arial" w:eastAsia="Times New Roman" w:hAnsi="Arial" w:cs="Arial"/>
          <w:b/>
          <w:bCs/>
          <w:lang w:eastAsia="es-CO"/>
        </w:rPr>
        <w:t>P</w:t>
      </w:r>
      <w:r w:rsidR="004962E8" w:rsidRPr="004962E8">
        <w:rPr>
          <w:rFonts w:ascii="Arial" w:eastAsia="Times New Roman" w:hAnsi="Arial" w:cs="Arial"/>
          <w:b/>
          <w:bCs/>
          <w:lang w:eastAsia="es-CO"/>
        </w:rPr>
        <w:t>resunto Incumplimiento Contractual</w:t>
      </w:r>
      <w:r w:rsidR="0066151E">
        <w:rPr>
          <w:rFonts w:ascii="Arial" w:hAnsi="Arial" w:cs="Arial"/>
        </w:rPr>
        <w:t>, el cual hace parte integral de la presente citación</w:t>
      </w:r>
      <w:r w:rsidRPr="00EC58E6">
        <w:rPr>
          <w:rFonts w:ascii="Arial" w:hAnsi="Arial" w:cs="Arial"/>
        </w:rPr>
        <w:t>.</w:t>
      </w:r>
    </w:p>
    <w:p w14:paraId="5ACAA8EF" w14:textId="77777777" w:rsidR="00EC58E6" w:rsidRPr="00756E6A" w:rsidRDefault="00EC58E6" w:rsidP="002C0DCC">
      <w:pPr>
        <w:spacing w:after="0" w:line="360" w:lineRule="auto"/>
        <w:rPr>
          <w:rFonts w:ascii="Arial" w:hAnsi="Arial" w:cs="Arial"/>
          <w:color w:val="808080" w:themeColor="background1" w:themeShade="80"/>
        </w:rPr>
      </w:pPr>
    </w:p>
    <w:p w14:paraId="13732CDE" w14:textId="48ACB60D" w:rsidR="000B4883" w:rsidRPr="007F2F0A" w:rsidRDefault="000B4883" w:rsidP="007F2F0A">
      <w:pPr>
        <w:pStyle w:val="Prrafodelista"/>
        <w:numPr>
          <w:ilvl w:val="0"/>
          <w:numId w:val="6"/>
        </w:numPr>
        <w:spacing w:after="0" w:line="360" w:lineRule="auto"/>
        <w:rPr>
          <w:rFonts w:ascii="Arial" w:hAnsi="Arial" w:cs="Arial"/>
          <w:b/>
          <w:bCs/>
        </w:rPr>
      </w:pPr>
      <w:r w:rsidRPr="007F2F0A">
        <w:rPr>
          <w:rFonts w:ascii="Arial" w:hAnsi="Arial" w:cs="Arial"/>
          <w:b/>
          <w:bCs/>
        </w:rPr>
        <w:t xml:space="preserve">NORMAS O CLÁUSULAS POSIBLEMENTE </w:t>
      </w:r>
      <w:r w:rsidR="00EE61A1">
        <w:rPr>
          <w:rFonts w:ascii="Arial" w:hAnsi="Arial" w:cs="Arial"/>
          <w:b/>
          <w:bCs/>
        </w:rPr>
        <w:t>VULNERADAS</w:t>
      </w:r>
    </w:p>
    <w:p w14:paraId="448CF566" w14:textId="77777777" w:rsidR="000B4883" w:rsidRDefault="000B4883" w:rsidP="000B4883">
      <w:pPr>
        <w:spacing w:after="0" w:line="360" w:lineRule="auto"/>
        <w:jc w:val="both"/>
        <w:rPr>
          <w:rFonts w:ascii="Arial" w:hAnsi="Arial" w:cs="Arial"/>
        </w:rPr>
      </w:pPr>
    </w:p>
    <w:p w14:paraId="6EAF1F19" w14:textId="025F5597" w:rsidR="000B4883" w:rsidRDefault="000B4883" w:rsidP="00274B7F">
      <w:pPr>
        <w:spacing w:after="0" w:line="360" w:lineRule="auto"/>
        <w:jc w:val="both"/>
        <w:rPr>
          <w:rFonts w:ascii="Arial" w:hAnsi="Arial" w:cs="Arial"/>
        </w:rPr>
      </w:pPr>
      <w:r w:rsidRPr="00462457">
        <w:rPr>
          <w:rFonts w:ascii="Arial" w:hAnsi="Arial" w:cs="Arial"/>
        </w:rPr>
        <w:t>De conformidad con los</w:t>
      </w:r>
      <w:r>
        <w:rPr>
          <w:rFonts w:ascii="Arial" w:hAnsi="Arial" w:cs="Arial"/>
        </w:rPr>
        <w:t xml:space="preserve"> hechos </w:t>
      </w:r>
      <w:r w:rsidRPr="00462457">
        <w:rPr>
          <w:rFonts w:ascii="Arial" w:hAnsi="Arial" w:cs="Arial"/>
        </w:rPr>
        <w:t xml:space="preserve">relacionados, el contratista </w:t>
      </w:r>
      <w:r w:rsidR="00EE61A1">
        <w:rPr>
          <w:rFonts w:ascii="Arial" w:hAnsi="Arial" w:cs="Arial"/>
        </w:rPr>
        <w:t>(</w:t>
      </w:r>
      <w:r w:rsidR="00274B7F" w:rsidRPr="007F2F0A">
        <w:rPr>
          <w:rFonts w:ascii="Arial" w:hAnsi="Arial" w:cs="Arial"/>
          <w:b/>
          <w:bCs/>
          <w:color w:val="808080" w:themeColor="background1" w:themeShade="80"/>
        </w:rPr>
        <w:t>indicar el nombre del contratista</w:t>
      </w:r>
      <w:r w:rsidR="00EE61A1">
        <w:rPr>
          <w:rFonts w:ascii="Arial" w:hAnsi="Arial" w:cs="Arial"/>
          <w:b/>
          <w:bCs/>
          <w:color w:val="808080" w:themeColor="background1" w:themeShade="80"/>
        </w:rPr>
        <w:t>)</w:t>
      </w:r>
      <w:r w:rsidRPr="00462457">
        <w:rPr>
          <w:rFonts w:ascii="Arial" w:hAnsi="Arial" w:cs="Arial"/>
          <w:b/>
        </w:rPr>
        <w:t xml:space="preserve"> </w:t>
      </w:r>
      <w:r w:rsidRPr="00462457">
        <w:rPr>
          <w:rFonts w:ascii="Arial" w:hAnsi="Arial" w:cs="Arial"/>
        </w:rPr>
        <w:t>presuntamente pudo haber vulnerado las siguientes obligaciones contractuales:</w:t>
      </w:r>
    </w:p>
    <w:p w14:paraId="3D886E02" w14:textId="77777777" w:rsidR="00BA7906" w:rsidRDefault="00BA7906" w:rsidP="000B4883">
      <w:pPr>
        <w:spacing w:after="0" w:line="360" w:lineRule="auto"/>
        <w:contextualSpacing/>
        <w:rPr>
          <w:rFonts w:ascii="Arial" w:hAnsi="Arial" w:cs="Arial"/>
          <w:b/>
          <w:bCs/>
        </w:rPr>
      </w:pPr>
    </w:p>
    <w:p w14:paraId="42EAE8ED" w14:textId="1AA06683" w:rsidR="000B4883" w:rsidRDefault="000B4883" w:rsidP="000B4883">
      <w:pPr>
        <w:spacing w:after="0" w:line="360" w:lineRule="auto"/>
        <w:contextualSpacing/>
        <w:rPr>
          <w:rFonts w:ascii="Arial" w:hAnsi="Arial" w:cs="Arial"/>
          <w:b/>
          <w:bCs/>
        </w:rPr>
      </w:pPr>
      <w:r w:rsidRPr="004962E8">
        <w:rPr>
          <w:rFonts w:ascii="Arial" w:hAnsi="Arial" w:cs="Arial"/>
          <w:color w:val="808080" w:themeColor="background1" w:themeShade="80"/>
        </w:rPr>
        <w:t>Transcribir</w:t>
      </w:r>
      <w:r w:rsidR="00EE61A1">
        <w:rPr>
          <w:rFonts w:ascii="Arial" w:hAnsi="Arial" w:cs="Arial"/>
          <w:color w:val="808080" w:themeColor="background1" w:themeShade="80"/>
        </w:rPr>
        <w:t xml:space="preserve"> las obligaciones contractuales, obligaciones establecidas en el Anexo Técnico (si aplica), </w:t>
      </w:r>
      <w:r w:rsidR="00274B7F">
        <w:rPr>
          <w:rFonts w:ascii="Arial" w:hAnsi="Arial" w:cs="Arial"/>
          <w:color w:val="808080" w:themeColor="background1" w:themeShade="80"/>
        </w:rPr>
        <w:t>presuntamente incumplidas</w:t>
      </w:r>
      <w:r w:rsidR="00EE61A1">
        <w:rPr>
          <w:rFonts w:ascii="Arial" w:hAnsi="Arial" w:cs="Arial"/>
          <w:color w:val="808080" w:themeColor="background1" w:themeShade="80"/>
        </w:rPr>
        <w:t>, así como la normatividad relacionada que pudo haber sido vulnerada y</w:t>
      </w:r>
      <w:r w:rsidR="00274B7F">
        <w:rPr>
          <w:rFonts w:ascii="Arial" w:hAnsi="Arial" w:cs="Arial"/>
          <w:color w:val="808080" w:themeColor="background1" w:themeShade="80"/>
        </w:rPr>
        <w:t xml:space="preserve"> </w:t>
      </w:r>
      <w:r w:rsidRPr="004962E8">
        <w:rPr>
          <w:rFonts w:ascii="Arial" w:hAnsi="Arial" w:cs="Arial"/>
          <w:color w:val="808080" w:themeColor="background1" w:themeShade="80"/>
        </w:rPr>
        <w:t xml:space="preserve">que se encuentran en el </w:t>
      </w:r>
      <w:r w:rsidR="00EE61A1">
        <w:rPr>
          <w:rFonts w:ascii="Arial" w:hAnsi="Arial" w:cs="Arial"/>
          <w:color w:val="808080" w:themeColor="background1" w:themeShade="80"/>
        </w:rPr>
        <w:t>F</w:t>
      </w:r>
      <w:r w:rsidRPr="004962E8">
        <w:rPr>
          <w:rFonts w:ascii="Arial" w:hAnsi="Arial" w:cs="Arial"/>
          <w:color w:val="808080" w:themeColor="background1" w:themeShade="80"/>
        </w:rPr>
        <w:t xml:space="preserve">ormato </w:t>
      </w:r>
      <w:r w:rsidRPr="002C0DCC">
        <w:rPr>
          <w:rFonts w:ascii="Arial" w:hAnsi="Arial" w:cs="Arial"/>
          <w:color w:val="808080" w:themeColor="background1" w:themeShade="80"/>
        </w:rPr>
        <w:t>BSFT6</w:t>
      </w:r>
      <w:r>
        <w:rPr>
          <w:rFonts w:ascii="Arial" w:hAnsi="Arial" w:cs="Arial"/>
          <w:color w:val="808080" w:themeColor="background1" w:themeShade="80"/>
        </w:rPr>
        <w:t>0</w:t>
      </w:r>
      <w:r w:rsidRPr="004962E8">
        <w:rPr>
          <w:rFonts w:ascii="Arial" w:hAnsi="Arial" w:cs="Arial"/>
          <w:color w:val="808080" w:themeColor="background1" w:themeShade="80"/>
        </w:rPr>
        <w:t xml:space="preserve"> </w:t>
      </w:r>
      <w:r w:rsidRPr="004962E8">
        <w:rPr>
          <w:rFonts w:ascii="Arial" w:eastAsia="Times New Roman" w:hAnsi="Arial" w:cs="Arial"/>
          <w:color w:val="808080" w:themeColor="background1" w:themeShade="80"/>
          <w:lang w:eastAsia="es-CO"/>
        </w:rPr>
        <w:t>Informe de Supervisión para inicio de Trámite Administrativo Sancionatorio por Presunto Incumplimiento Contractual.</w:t>
      </w:r>
    </w:p>
    <w:p w14:paraId="1E9B791D" w14:textId="77777777" w:rsidR="000B4883" w:rsidRDefault="000B4883" w:rsidP="007F2F0A">
      <w:pPr>
        <w:spacing w:after="0" w:line="360" w:lineRule="auto"/>
        <w:contextualSpacing/>
        <w:rPr>
          <w:rFonts w:ascii="Arial" w:hAnsi="Arial" w:cs="Arial"/>
          <w:b/>
          <w:bCs/>
        </w:rPr>
      </w:pPr>
    </w:p>
    <w:p w14:paraId="31C427B9" w14:textId="77777777" w:rsidR="00C32777" w:rsidRDefault="00C32777" w:rsidP="007F2F0A">
      <w:pPr>
        <w:pStyle w:val="Prrafodelista"/>
        <w:numPr>
          <w:ilvl w:val="0"/>
          <w:numId w:val="6"/>
        </w:numPr>
        <w:spacing w:after="0" w:line="360" w:lineRule="auto"/>
        <w:rPr>
          <w:rFonts w:ascii="Arial" w:hAnsi="Arial" w:cs="Arial"/>
          <w:b/>
          <w:bCs/>
        </w:rPr>
      </w:pPr>
      <w:r>
        <w:rPr>
          <w:rFonts w:ascii="Arial" w:hAnsi="Arial" w:cs="Arial"/>
          <w:b/>
          <w:bCs/>
        </w:rPr>
        <w:t>CONSECUENCIAS QUE PODRÍAN DERIVARSE PARA EL CONTRATISTA</w:t>
      </w:r>
    </w:p>
    <w:p w14:paraId="4D34A41F" w14:textId="77777777" w:rsidR="00C32777" w:rsidRPr="00462457" w:rsidRDefault="00C32777" w:rsidP="00C32777">
      <w:pPr>
        <w:spacing w:after="0" w:line="360" w:lineRule="auto"/>
        <w:contextualSpacing/>
        <w:rPr>
          <w:rFonts w:ascii="Arial" w:hAnsi="Arial" w:cs="Arial"/>
        </w:rPr>
      </w:pPr>
    </w:p>
    <w:p w14:paraId="778910C6" w14:textId="5435429D" w:rsidR="00C32777" w:rsidRDefault="00C32777" w:rsidP="00C32777">
      <w:pPr>
        <w:spacing w:after="0" w:line="360" w:lineRule="auto"/>
        <w:ind w:right="-91"/>
        <w:rPr>
          <w:rFonts w:ascii="Arial" w:hAnsi="Arial" w:cs="Arial"/>
        </w:rPr>
      </w:pPr>
      <w:r w:rsidRPr="00462457">
        <w:rPr>
          <w:rFonts w:ascii="Arial" w:hAnsi="Arial" w:cs="Arial"/>
        </w:rPr>
        <w:t xml:space="preserve">Como consecuencia de lo expuesto y teniendo en cuenta primordialmente el informe presentado por la supervisión, se recuerda las consecuencias que se derivan de las acciones y/u omisiones planteadas, las cuales están contenidas </w:t>
      </w:r>
      <w:r>
        <w:rPr>
          <w:rFonts w:ascii="Arial" w:hAnsi="Arial" w:cs="Arial"/>
        </w:rPr>
        <w:t xml:space="preserve">en </w:t>
      </w:r>
      <w:r w:rsidRPr="00B6223D">
        <w:rPr>
          <w:rFonts w:ascii="Arial" w:eastAsia="Times New Roman" w:hAnsi="Arial" w:cs="Arial"/>
          <w:lang w:eastAsia="es-ES"/>
        </w:rPr>
        <w:t xml:space="preserve">Contrato No. </w:t>
      </w:r>
      <w:r w:rsidR="002C3378" w:rsidRPr="007F2F0A">
        <w:rPr>
          <w:rFonts w:ascii="Arial" w:eastAsia="Times New Roman" w:hAnsi="Arial" w:cs="Arial"/>
          <w:color w:val="808080" w:themeColor="background1" w:themeShade="80"/>
          <w:lang w:eastAsia="es-ES"/>
        </w:rPr>
        <w:t>X</w:t>
      </w:r>
      <w:r w:rsidR="002C3378" w:rsidRPr="007F2F0A">
        <w:rPr>
          <w:rFonts w:ascii="Arial" w:hAnsi="Arial" w:cs="Arial"/>
          <w:color w:val="808080" w:themeColor="background1" w:themeShade="80"/>
        </w:rPr>
        <w:t>X</w:t>
      </w:r>
      <w:r w:rsidRPr="007F2F0A">
        <w:rPr>
          <w:rFonts w:ascii="Arial" w:hAnsi="Arial" w:cs="Arial"/>
          <w:color w:val="808080" w:themeColor="background1" w:themeShade="80"/>
        </w:rPr>
        <w:t xml:space="preserve"> </w:t>
      </w:r>
      <w:r w:rsidRPr="00B6223D">
        <w:rPr>
          <w:rFonts w:ascii="Arial" w:eastAsia="Times New Roman" w:hAnsi="Arial" w:cs="Arial"/>
          <w:lang w:eastAsia="es-ES"/>
        </w:rPr>
        <w:t xml:space="preserve">de </w:t>
      </w:r>
      <w:r w:rsidRPr="007F2F0A">
        <w:rPr>
          <w:rFonts w:ascii="Arial" w:hAnsi="Arial" w:cs="Arial"/>
          <w:color w:val="808080" w:themeColor="background1" w:themeShade="80"/>
        </w:rPr>
        <w:t>20</w:t>
      </w:r>
      <w:r w:rsidR="00EE61A1">
        <w:rPr>
          <w:rFonts w:ascii="Arial" w:hAnsi="Arial" w:cs="Arial"/>
          <w:color w:val="808080" w:themeColor="background1" w:themeShade="80"/>
        </w:rPr>
        <w:t>XXX</w:t>
      </w:r>
      <w:r w:rsidRPr="002C3378">
        <w:rPr>
          <w:rFonts w:ascii="Arial" w:hAnsi="Arial" w:cs="Arial"/>
        </w:rPr>
        <w:t>,</w:t>
      </w:r>
      <w:r>
        <w:rPr>
          <w:rFonts w:ascii="Arial" w:hAnsi="Arial" w:cs="Arial"/>
        </w:rPr>
        <w:t xml:space="preserve"> </w:t>
      </w:r>
      <w:r w:rsidRPr="00462457">
        <w:rPr>
          <w:rFonts w:ascii="Arial" w:hAnsi="Arial" w:cs="Arial"/>
        </w:rPr>
        <w:t xml:space="preserve">así: </w:t>
      </w:r>
    </w:p>
    <w:p w14:paraId="1619EFE8" w14:textId="77777777" w:rsidR="00C32777" w:rsidRDefault="00C32777" w:rsidP="00C32777">
      <w:pPr>
        <w:spacing w:after="0" w:line="360" w:lineRule="auto"/>
        <w:ind w:right="-91"/>
        <w:rPr>
          <w:rFonts w:ascii="Arial" w:hAnsi="Arial" w:cs="Arial"/>
        </w:rPr>
      </w:pPr>
    </w:p>
    <w:p w14:paraId="2A092F53" w14:textId="2678E54C" w:rsidR="00C32777" w:rsidRDefault="00C32777" w:rsidP="00C32777">
      <w:pPr>
        <w:spacing w:after="0" w:line="360" w:lineRule="auto"/>
        <w:contextualSpacing/>
        <w:rPr>
          <w:rFonts w:ascii="Arial" w:hAnsi="Arial" w:cs="Arial"/>
          <w:b/>
          <w:bCs/>
        </w:rPr>
      </w:pPr>
      <w:r w:rsidRPr="004962E8">
        <w:rPr>
          <w:rFonts w:ascii="Arial" w:hAnsi="Arial" w:cs="Arial"/>
          <w:color w:val="808080" w:themeColor="background1" w:themeShade="80"/>
        </w:rPr>
        <w:lastRenderedPageBreak/>
        <w:t xml:space="preserve">Transcribir </w:t>
      </w:r>
      <w:r w:rsidR="00A8098B" w:rsidRPr="004962E8">
        <w:rPr>
          <w:rFonts w:ascii="Arial" w:hAnsi="Arial" w:cs="Arial"/>
          <w:color w:val="808080" w:themeColor="background1" w:themeShade="80"/>
        </w:rPr>
        <w:t>las consecuencias</w:t>
      </w:r>
      <w:r w:rsidRPr="004962E8">
        <w:rPr>
          <w:rFonts w:ascii="Arial" w:hAnsi="Arial" w:cs="Arial"/>
          <w:color w:val="808080" w:themeColor="background1" w:themeShade="80"/>
        </w:rPr>
        <w:t xml:space="preserve"> que se encuentran</w:t>
      </w:r>
      <w:r w:rsidR="00EE61A1">
        <w:rPr>
          <w:rFonts w:ascii="Arial" w:hAnsi="Arial" w:cs="Arial"/>
          <w:color w:val="808080" w:themeColor="background1" w:themeShade="80"/>
        </w:rPr>
        <w:t xml:space="preserve"> descritas</w:t>
      </w:r>
      <w:r w:rsidRPr="004962E8">
        <w:rPr>
          <w:rFonts w:ascii="Arial" w:hAnsi="Arial" w:cs="Arial"/>
          <w:color w:val="808080" w:themeColor="background1" w:themeShade="80"/>
        </w:rPr>
        <w:t xml:space="preserve"> en el formato </w:t>
      </w:r>
      <w:r w:rsidRPr="002C0DCC">
        <w:rPr>
          <w:rFonts w:ascii="Arial" w:hAnsi="Arial" w:cs="Arial"/>
          <w:color w:val="808080" w:themeColor="background1" w:themeShade="80"/>
        </w:rPr>
        <w:t>BSFT6</w:t>
      </w:r>
      <w:r>
        <w:rPr>
          <w:rFonts w:ascii="Arial" w:hAnsi="Arial" w:cs="Arial"/>
          <w:color w:val="808080" w:themeColor="background1" w:themeShade="80"/>
        </w:rPr>
        <w:t>0</w:t>
      </w:r>
      <w:r w:rsidRPr="004962E8">
        <w:rPr>
          <w:rFonts w:ascii="Arial" w:hAnsi="Arial" w:cs="Arial"/>
          <w:color w:val="808080" w:themeColor="background1" w:themeShade="80"/>
        </w:rPr>
        <w:t xml:space="preserve"> </w:t>
      </w:r>
      <w:r w:rsidRPr="004962E8">
        <w:rPr>
          <w:rFonts w:ascii="Arial" w:eastAsia="Times New Roman" w:hAnsi="Arial" w:cs="Arial"/>
          <w:color w:val="808080" w:themeColor="background1" w:themeShade="80"/>
          <w:lang w:eastAsia="es-CO"/>
        </w:rPr>
        <w:t>Informe de Supervisión para inicio de Trámite Administrativo Sancionatorio por Presunto Incumplimiento Contractual.</w:t>
      </w:r>
    </w:p>
    <w:p w14:paraId="2445A5BC" w14:textId="77777777" w:rsidR="00C32777" w:rsidRDefault="00C32777" w:rsidP="00C32777">
      <w:pPr>
        <w:spacing w:after="0" w:line="360" w:lineRule="auto"/>
        <w:ind w:right="-91"/>
        <w:rPr>
          <w:rFonts w:ascii="Arial" w:hAnsi="Arial" w:cs="Arial"/>
        </w:rPr>
      </w:pPr>
    </w:p>
    <w:p w14:paraId="11B10434" w14:textId="77777777" w:rsidR="00A8098B" w:rsidRPr="00B6223D" w:rsidRDefault="00A8098B" w:rsidP="00A8098B">
      <w:pPr>
        <w:spacing w:after="0" w:line="360" w:lineRule="auto"/>
        <w:rPr>
          <w:rFonts w:ascii="Arial" w:hAnsi="Arial" w:cs="Arial"/>
        </w:rPr>
      </w:pPr>
      <w:r w:rsidRPr="00B6223D">
        <w:rPr>
          <w:rFonts w:ascii="Arial" w:hAnsi="Arial" w:cs="Arial"/>
        </w:rPr>
        <w:t xml:space="preserve">Como consecuencia de lo anterior, puede existir la posibilidad de que el contratista quede inhabilitado para contratar con el Estado, de acuerdo con el artículo 90 de la Ley 1474 de 2011, a saber: </w:t>
      </w:r>
    </w:p>
    <w:p w14:paraId="4EFB04CC" w14:textId="77777777" w:rsidR="00A8098B" w:rsidRPr="00B6223D" w:rsidRDefault="00A8098B" w:rsidP="00A8098B">
      <w:pPr>
        <w:spacing w:after="0" w:line="360" w:lineRule="auto"/>
        <w:rPr>
          <w:rFonts w:ascii="Arial" w:hAnsi="Arial" w:cs="Arial"/>
        </w:rPr>
      </w:pPr>
    </w:p>
    <w:p w14:paraId="0EF3F202" w14:textId="77777777" w:rsidR="00A8098B" w:rsidRPr="00805DDD" w:rsidRDefault="00A8098B" w:rsidP="00A8098B">
      <w:pPr>
        <w:spacing w:after="0" w:line="360" w:lineRule="auto"/>
        <w:ind w:left="708"/>
        <w:rPr>
          <w:rFonts w:ascii="Arial" w:hAnsi="Arial" w:cs="Arial"/>
          <w:i/>
          <w:iCs/>
        </w:rPr>
      </w:pPr>
      <w:r w:rsidRPr="00B6223D">
        <w:rPr>
          <w:rFonts w:ascii="Arial" w:hAnsi="Arial" w:cs="Arial"/>
        </w:rPr>
        <w:t>“</w:t>
      </w:r>
      <w:r w:rsidRPr="00805DDD">
        <w:rPr>
          <w:rFonts w:ascii="Arial" w:hAnsi="Arial" w:cs="Arial"/>
          <w:i/>
          <w:iCs/>
        </w:rPr>
        <w:t xml:space="preserve">INHABILIDAD POR INCUMPLIMIENTO REITERADO: Quedará inhabilitado el contratista que incurra en alguna de las siguientes conductas: </w:t>
      </w:r>
    </w:p>
    <w:p w14:paraId="3F97FFC8" w14:textId="77777777" w:rsidR="00A8098B" w:rsidRPr="00805DDD" w:rsidRDefault="00A8098B" w:rsidP="00A8098B">
      <w:pPr>
        <w:spacing w:after="0" w:line="360" w:lineRule="auto"/>
        <w:rPr>
          <w:rFonts w:ascii="Arial" w:hAnsi="Arial" w:cs="Arial"/>
          <w:i/>
          <w:iCs/>
        </w:rPr>
      </w:pPr>
    </w:p>
    <w:p w14:paraId="453C7951" w14:textId="77777777" w:rsidR="00A8098B" w:rsidRPr="00805DDD" w:rsidRDefault="00A8098B" w:rsidP="00A8098B">
      <w:pPr>
        <w:spacing w:after="0" w:line="360" w:lineRule="auto"/>
        <w:ind w:left="708"/>
        <w:rPr>
          <w:rFonts w:ascii="Arial" w:hAnsi="Arial" w:cs="Arial"/>
          <w:i/>
          <w:iCs/>
        </w:rPr>
      </w:pPr>
      <w:r w:rsidRPr="00805DDD">
        <w:rPr>
          <w:rFonts w:ascii="Arial" w:hAnsi="Arial" w:cs="Arial"/>
          <w:b/>
          <w:bCs/>
          <w:i/>
          <w:iCs/>
        </w:rPr>
        <w:t>a)</w:t>
      </w:r>
      <w:r w:rsidRPr="00805DDD">
        <w:rPr>
          <w:rFonts w:ascii="Arial" w:hAnsi="Arial" w:cs="Arial"/>
          <w:i/>
          <w:iCs/>
        </w:rPr>
        <w:t xml:space="preserve"> Haber sido objeto de imposición de cinco (5) o más multas durante la ejecución de uno o varios contratos, con una o varias entidades estatales, durante los últimos tres (3) años; </w:t>
      </w:r>
    </w:p>
    <w:p w14:paraId="3C06F437" w14:textId="77777777" w:rsidR="00A8098B" w:rsidRPr="00805DDD" w:rsidRDefault="00A8098B" w:rsidP="00A8098B">
      <w:pPr>
        <w:spacing w:after="0" w:line="360" w:lineRule="auto"/>
        <w:ind w:left="708"/>
        <w:rPr>
          <w:rFonts w:ascii="Arial" w:hAnsi="Arial" w:cs="Arial"/>
          <w:i/>
          <w:iCs/>
        </w:rPr>
      </w:pPr>
      <w:r w:rsidRPr="00805DDD">
        <w:rPr>
          <w:rFonts w:ascii="Arial" w:hAnsi="Arial" w:cs="Arial"/>
          <w:b/>
          <w:bCs/>
          <w:i/>
          <w:iCs/>
        </w:rPr>
        <w:t>b)</w:t>
      </w:r>
      <w:r w:rsidRPr="00805DDD">
        <w:rPr>
          <w:rFonts w:ascii="Arial" w:hAnsi="Arial" w:cs="Arial"/>
          <w:i/>
          <w:iCs/>
        </w:rPr>
        <w:t xml:space="preserve"> Haber sido objeto de declaratorias de incumplimiento contractual en por lo menos dos (2) contratos, con una o varias entidades estatales, durante los últimos tres (3) años; </w:t>
      </w:r>
    </w:p>
    <w:p w14:paraId="71D3A903" w14:textId="77777777" w:rsidR="00A8098B" w:rsidRPr="00805DDD" w:rsidRDefault="00A8098B" w:rsidP="00A8098B">
      <w:pPr>
        <w:spacing w:after="0" w:line="360" w:lineRule="auto"/>
        <w:ind w:left="708"/>
        <w:rPr>
          <w:rFonts w:ascii="Arial" w:hAnsi="Arial" w:cs="Arial"/>
          <w:i/>
          <w:iCs/>
        </w:rPr>
      </w:pPr>
      <w:r w:rsidRPr="00805DDD">
        <w:rPr>
          <w:rFonts w:ascii="Arial" w:hAnsi="Arial" w:cs="Arial"/>
          <w:b/>
          <w:bCs/>
          <w:i/>
          <w:iCs/>
        </w:rPr>
        <w:t>c)</w:t>
      </w:r>
      <w:r w:rsidRPr="00805DDD">
        <w:rPr>
          <w:rFonts w:ascii="Arial" w:hAnsi="Arial" w:cs="Arial"/>
          <w:i/>
          <w:iCs/>
        </w:rPr>
        <w:t xml:space="preserve"> Haber sido objeto de imposición de dos (2) multas y un (1) incumplimiento durante una misma vigencia fiscal, con una o varias entidades estatales. </w:t>
      </w:r>
    </w:p>
    <w:p w14:paraId="6007B96C" w14:textId="77777777" w:rsidR="00A8098B" w:rsidRPr="00805DDD" w:rsidRDefault="00A8098B" w:rsidP="00A8098B">
      <w:pPr>
        <w:spacing w:after="0" w:line="360" w:lineRule="auto"/>
        <w:rPr>
          <w:rFonts w:ascii="Arial" w:hAnsi="Arial" w:cs="Arial"/>
          <w:i/>
          <w:iCs/>
        </w:rPr>
      </w:pPr>
    </w:p>
    <w:p w14:paraId="23613C47" w14:textId="77777777" w:rsidR="00A8098B" w:rsidRPr="00805DDD" w:rsidRDefault="00A8098B" w:rsidP="00A8098B">
      <w:pPr>
        <w:spacing w:after="0" w:line="360" w:lineRule="auto"/>
        <w:ind w:left="708"/>
        <w:rPr>
          <w:rFonts w:ascii="Arial" w:hAnsi="Arial" w:cs="Arial"/>
          <w:i/>
          <w:iCs/>
        </w:rPr>
      </w:pPr>
      <w:r w:rsidRPr="00805DDD">
        <w:rPr>
          <w:rFonts w:ascii="Arial" w:hAnsi="Arial" w:cs="Arial"/>
          <w:i/>
          <w:iCs/>
        </w:rPr>
        <w:t>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w:t>
      </w:r>
    </w:p>
    <w:p w14:paraId="645233AD" w14:textId="77777777" w:rsidR="00A8098B" w:rsidRPr="00805DDD" w:rsidRDefault="00A8098B" w:rsidP="00A8098B">
      <w:pPr>
        <w:spacing w:after="0" w:line="360" w:lineRule="auto"/>
        <w:rPr>
          <w:rFonts w:ascii="Arial" w:hAnsi="Arial" w:cs="Arial"/>
          <w:i/>
          <w:iCs/>
        </w:rPr>
      </w:pPr>
    </w:p>
    <w:p w14:paraId="4095636B" w14:textId="77777777" w:rsidR="00A8098B" w:rsidRPr="00805DDD" w:rsidRDefault="00A8098B" w:rsidP="00A8098B">
      <w:pPr>
        <w:spacing w:after="0" w:line="360" w:lineRule="auto"/>
        <w:ind w:left="360"/>
        <w:rPr>
          <w:rFonts w:ascii="Arial" w:eastAsia="Times New Roman" w:hAnsi="Arial" w:cs="Arial"/>
          <w:b/>
          <w:i/>
          <w:iCs/>
          <w:lang w:eastAsia="es-CO"/>
        </w:rPr>
      </w:pPr>
      <w:r w:rsidRPr="00805DDD">
        <w:rPr>
          <w:rFonts w:ascii="Arial" w:hAnsi="Arial" w:cs="Arial"/>
          <w:b/>
          <w:bCs/>
          <w:i/>
          <w:iCs/>
        </w:rPr>
        <w:t>PARÁGRAFO.</w:t>
      </w:r>
      <w:r w:rsidRPr="00805DDD">
        <w:rPr>
          <w:rFonts w:ascii="Arial" w:hAnsi="Arial" w:cs="Arial"/>
          <w:i/>
          <w:iCs/>
        </w:rPr>
        <w:t xml:space="preserve"> La inhabilidad a que se refiere el presente artículo se extenderá a los socios de sociedades de personas a las cuales se haya declarado esta inhabilidad, así como a las sociedades de personas de las que aquellos formen parte con posterioridad a dicha declaratoria.” </w:t>
      </w:r>
    </w:p>
    <w:p w14:paraId="7FAC40BB" w14:textId="77777777" w:rsidR="00A8098B" w:rsidRPr="00462457" w:rsidRDefault="00A8098B" w:rsidP="00C32777">
      <w:pPr>
        <w:spacing w:after="0" w:line="360" w:lineRule="auto"/>
        <w:ind w:right="-91"/>
        <w:rPr>
          <w:rFonts w:ascii="Arial" w:hAnsi="Arial" w:cs="Arial"/>
        </w:rPr>
      </w:pPr>
    </w:p>
    <w:p w14:paraId="35BDF355" w14:textId="77777777" w:rsidR="003720C1" w:rsidRDefault="003720C1" w:rsidP="007F2F0A">
      <w:pPr>
        <w:spacing w:after="0" w:line="360" w:lineRule="auto"/>
        <w:ind w:left="720"/>
        <w:contextualSpacing/>
        <w:rPr>
          <w:rFonts w:ascii="Arial" w:hAnsi="Arial" w:cs="Arial"/>
          <w:b/>
          <w:bCs/>
        </w:rPr>
      </w:pPr>
    </w:p>
    <w:p w14:paraId="55B7C51E" w14:textId="01D9B6CE" w:rsidR="00A8098B" w:rsidRDefault="00C405EA" w:rsidP="002C3378">
      <w:pPr>
        <w:pStyle w:val="Prrafodelista"/>
        <w:numPr>
          <w:ilvl w:val="0"/>
          <w:numId w:val="6"/>
        </w:numPr>
        <w:spacing w:after="0" w:line="360" w:lineRule="auto"/>
        <w:rPr>
          <w:rFonts w:ascii="Arial" w:hAnsi="Arial" w:cs="Arial"/>
          <w:b/>
          <w:bCs/>
        </w:rPr>
      </w:pPr>
      <w:r>
        <w:rPr>
          <w:rFonts w:ascii="Arial" w:hAnsi="Arial" w:cs="Arial"/>
          <w:b/>
          <w:bCs/>
        </w:rPr>
        <w:t>CUANTIFICACIÓN DE LOS PERJUICIOS</w:t>
      </w:r>
    </w:p>
    <w:p w14:paraId="1D459A9C" w14:textId="77777777" w:rsidR="00C405EA" w:rsidRDefault="00C405EA" w:rsidP="00C405EA">
      <w:pPr>
        <w:spacing w:after="0" w:line="360" w:lineRule="auto"/>
        <w:rPr>
          <w:rFonts w:ascii="Arial" w:hAnsi="Arial" w:cs="Arial"/>
          <w:b/>
          <w:bCs/>
        </w:rPr>
      </w:pPr>
    </w:p>
    <w:p w14:paraId="29B48EE5" w14:textId="77777777" w:rsidR="00EA746A" w:rsidRPr="00D277BF" w:rsidRDefault="00EA746A" w:rsidP="00EA746A">
      <w:pPr>
        <w:spacing w:after="0" w:line="360" w:lineRule="auto"/>
        <w:rPr>
          <w:rFonts w:ascii="Arial" w:hAnsi="Arial" w:cs="Arial"/>
        </w:rPr>
      </w:pPr>
      <w:r w:rsidRPr="00D277BF">
        <w:rPr>
          <w:rFonts w:ascii="Arial" w:hAnsi="Arial" w:cs="Arial"/>
        </w:rPr>
        <w:t>En virtud de lo dispuesto en el artículo 13 de la Ley 80 de 1993, a los contratos estatales les son aplicables las disposiciones civiles y comerciales que resultaren pertinentes, salvo en aquellas materias que estén expresamente reguladas por el estatuto general de contratación estatal.</w:t>
      </w:r>
    </w:p>
    <w:p w14:paraId="0EDAA1A4" w14:textId="77777777" w:rsidR="00EA746A" w:rsidRDefault="00EA746A" w:rsidP="00EA746A">
      <w:pPr>
        <w:spacing w:after="0" w:line="360" w:lineRule="auto"/>
        <w:rPr>
          <w:rFonts w:ascii="Arial" w:hAnsi="Arial" w:cs="Arial"/>
        </w:rPr>
      </w:pPr>
    </w:p>
    <w:p w14:paraId="7477B7C3" w14:textId="77777777" w:rsidR="00EA746A" w:rsidRDefault="00EA746A" w:rsidP="00EA746A">
      <w:pPr>
        <w:spacing w:after="0" w:line="360" w:lineRule="auto"/>
        <w:rPr>
          <w:rFonts w:ascii="Arial" w:hAnsi="Arial" w:cs="Arial"/>
        </w:rPr>
      </w:pPr>
      <w:r w:rsidRPr="00D277BF">
        <w:rPr>
          <w:rFonts w:ascii="Arial" w:hAnsi="Arial" w:cs="Arial"/>
        </w:rPr>
        <w:t>Es importante señalar que la facultad de la administración para declarar el incumplimiento y hacer efectiva la cláusula penal se encuentra reglada en los artículos 17 de la Ley 1150 de 2007 y 86 de la Ley 1474 de 2011.</w:t>
      </w:r>
    </w:p>
    <w:p w14:paraId="2FD1B3F8" w14:textId="77777777" w:rsidR="00EA746A" w:rsidRPr="00D277BF" w:rsidRDefault="00EA746A" w:rsidP="00EA746A">
      <w:pPr>
        <w:spacing w:after="0" w:line="360" w:lineRule="auto"/>
        <w:rPr>
          <w:rFonts w:ascii="Arial" w:hAnsi="Arial" w:cs="Arial"/>
        </w:rPr>
      </w:pPr>
    </w:p>
    <w:p w14:paraId="1AF1FBF3" w14:textId="77777777" w:rsidR="00EA746A" w:rsidRPr="00D277BF" w:rsidRDefault="00EA746A" w:rsidP="00EA746A">
      <w:pPr>
        <w:spacing w:after="0" w:line="360" w:lineRule="auto"/>
        <w:rPr>
          <w:rFonts w:ascii="Arial" w:hAnsi="Arial" w:cs="Arial"/>
        </w:rPr>
      </w:pPr>
      <w:r w:rsidRPr="00D277BF">
        <w:rPr>
          <w:rFonts w:ascii="Arial" w:hAnsi="Arial" w:cs="Arial"/>
        </w:rPr>
        <w:t xml:space="preserve">Lo anterior supone que en el presente caso se deberá hacer un ejercicio de integración normativa entre las disposiciones del estatuto de contratación estatal, el Código Civil y el Código de Comercio. Precisado lo anterior, se procede advertir que el artículo 1602 del Código Civil colombiano prescribe que </w:t>
      </w:r>
      <w:r w:rsidRPr="00D277BF">
        <w:rPr>
          <w:rFonts w:ascii="Arial" w:hAnsi="Arial" w:cs="Arial"/>
          <w:i/>
          <w:iCs/>
        </w:rPr>
        <w:t>“(...) todo contrato legalmente celebrado es una ley para los contratantes (...)”</w:t>
      </w:r>
      <w:r w:rsidRPr="00D277BF">
        <w:rPr>
          <w:rFonts w:ascii="Arial" w:hAnsi="Arial" w:cs="Arial"/>
        </w:rPr>
        <w:t>, lo cual supone que las obligaciones contraídas deben ser cumplidas por los contratantes en la forma y tiempo establecidos en el contrato.</w:t>
      </w:r>
    </w:p>
    <w:p w14:paraId="505B5E5C" w14:textId="77777777" w:rsidR="00EA746A" w:rsidRDefault="00EA746A" w:rsidP="00EA746A">
      <w:pPr>
        <w:spacing w:after="0" w:line="360" w:lineRule="auto"/>
        <w:rPr>
          <w:rFonts w:ascii="Arial" w:hAnsi="Arial" w:cs="Arial"/>
        </w:rPr>
      </w:pPr>
    </w:p>
    <w:p w14:paraId="5C3FDB64" w14:textId="58E7124A" w:rsidR="00EA746A" w:rsidRPr="00D277BF" w:rsidRDefault="00EA746A" w:rsidP="00EA746A">
      <w:pPr>
        <w:spacing w:after="0" w:line="360" w:lineRule="auto"/>
        <w:rPr>
          <w:rFonts w:ascii="Arial" w:hAnsi="Arial" w:cs="Arial"/>
        </w:rPr>
      </w:pPr>
      <w:r w:rsidRPr="00D277BF">
        <w:rPr>
          <w:rFonts w:ascii="Arial" w:hAnsi="Arial" w:cs="Arial"/>
        </w:rPr>
        <w:t xml:space="preserve">Como consecuencia directa de lo anterior, cuando las partes de un contrato no cumplen con sus obligaciones en los términos pactados, surge para ellas lo que se conoce como responsabilidad contractual. En relación con la cláusula penal, doctrinalmente se ha entendido por regla que: </w:t>
      </w:r>
      <w:r w:rsidRPr="00D277BF">
        <w:rPr>
          <w:rFonts w:ascii="Arial" w:hAnsi="Arial" w:cs="Arial"/>
          <w:i/>
          <w:iCs/>
        </w:rPr>
        <w:t xml:space="preserve">“(...) La cláusula penal pecuniaria se constituye en una tasación anticipada de perjuicios ocasionados por el incumplimiento del deudor de la obligación principal del contrato [ </w:t>
      </w:r>
      <w:proofErr w:type="gramStart"/>
      <w:r w:rsidRPr="00D277BF">
        <w:rPr>
          <w:rFonts w:ascii="Arial" w:hAnsi="Arial" w:cs="Arial"/>
          <w:i/>
          <w:iCs/>
        </w:rPr>
        <w:t>… ]</w:t>
      </w:r>
      <w:proofErr w:type="gramEnd"/>
      <w:r w:rsidRPr="00D277BF">
        <w:rPr>
          <w:rFonts w:ascii="Arial" w:hAnsi="Arial" w:cs="Arial"/>
          <w:i/>
          <w:iCs/>
        </w:rPr>
        <w:t xml:space="preserve"> </w:t>
      </w:r>
      <w:r w:rsidRPr="00D277BF">
        <w:rPr>
          <w:rStyle w:val="Refdenotaalpie"/>
          <w:rFonts w:ascii="Arial" w:hAnsi="Arial" w:cs="Arial"/>
          <w:i/>
          <w:iCs/>
        </w:rPr>
        <w:footnoteReference w:id="1"/>
      </w:r>
      <w:r w:rsidRPr="00D277BF">
        <w:rPr>
          <w:rFonts w:ascii="Arial" w:hAnsi="Arial" w:cs="Arial"/>
          <w:i/>
          <w:iCs/>
        </w:rPr>
        <w:t>”</w:t>
      </w:r>
      <w:r w:rsidRPr="00D277BF">
        <w:rPr>
          <w:rFonts w:ascii="Arial" w:hAnsi="Arial" w:cs="Arial"/>
        </w:rPr>
        <w:t xml:space="preserve">. Asimismo, el Consejo de Estado plantea que: </w:t>
      </w:r>
      <w:r w:rsidRPr="00D277BF">
        <w:rPr>
          <w:rFonts w:ascii="Arial" w:hAnsi="Arial" w:cs="Arial"/>
          <w:i/>
          <w:iCs/>
        </w:rPr>
        <w:t xml:space="preserve">“Con la imposición y ejecución de la cláusula penal se penaliza al contratista, por el incumplimiento grave del contrato, constituyendo una verdadera indemnización, </w:t>
      </w:r>
      <w:r w:rsidR="00D57623" w:rsidRPr="00D277BF">
        <w:rPr>
          <w:rFonts w:ascii="Arial" w:hAnsi="Arial" w:cs="Arial"/>
          <w:i/>
          <w:iCs/>
        </w:rPr>
        <w:t>que,</w:t>
      </w:r>
      <w:r w:rsidRPr="00D277BF">
        <w:rPr>
          <w:rFonts w:ascii="Arial" w:hAnsi="Arial" w:cs="Arial"/>
          <w:i/>
          <w:iCs/>
        </w:rPr>
        <w:t xml:space="preserve"> aunque parcial es definitiva, pues con ella se resarcen los perjuicios, o parte de ellos, a favor de la parte que ha cumplido el negocio”</w:t>
      </w:r>
      <w:r w:rsidRPr="00D277BF">
        <w:rPr>
          <w:rStyle w:val="Refdenotaalpie"/>
          <w:rFonts w:ascii="Arial" w:hAnsi="Arial" w:cs="Arial"/>
          <w:i/>
          <w:iCs/>
        </w:rPr>
        <w:t xml:space="preserve"> </w:t>
      </w:r>
      <w:r w:rsidRPr="00D277BF">
        <w:rPr>
          <w:rStyle w:val="Refdenotaalpie"/>
          <w:rFonts w:ascii="Arial" w:hAnsi="Arial" w:cs="Arial"/>
          <w:i/>
          <w:iCs/>
        </w:rPr>
        <w:footnoteReference w:id="2"/>
      </w:r>
      <w:r w:rsidRPr="00D277BF">
        <w:rPr>
          <w:rFonts w:ascii="Arial" w:hAnsi="Arial" w:cs="Arial"/>
        </w:rPr>
        <w:t>.</w:t>
      </w:r>
    </w:p>
    <w:p w14:paraId="18D081B8" w14:textId="77777777" w:rsidR="00EA746A" w:rsidRDefault="00EA746A" w:rsidP="00EA746A">
      <w:pPr>
        <w:spacing w:after="0" w:line="360" w:lineRule="auto"/>
        <w:rPr>
          <w:rFonts w:ascii="Arial" w:hAnsi="Arial" w:cs="Arial"/>
        </w:rPr>
      </w:pPr>
    </w:p>
    <w:p w14:paraId="120D2306" w14:textId="77777777" w:rsidR="00EA746A" w:rsidRPr="00D277BF" w:rsidRDefault="00EA746A" w:rsidP="00EA746A">
      <w:pPr>
        <w:spacing w:after="0" w:line="360" w:lineRule="auto"/>
        <w:rPr>
          <w:rFonts w:ascii="Arial" w:hAnsi="Arial" w:cs="Arial"/>
        </w:rPr>
      </w:pPr>
      <w:r w:rsidRPr="00D277BF">
        <w:rPr>
          <w:rFonts w:ascii="Arial" w:hAnsi="Arial" w:cs="Arial"/>
        </w:rPr>
        <w:t xml:space="preserve">Asimismo, el artículo 86 de la Ley 1474 de 2011 determina que: </w:t>
      </w:r>
      <w:r w:rsidRPr="00D277BF">
        <w:rPr>
          <w:rFonts w:ascii="Arial" w:hAnsi="Arial" w:cs="Arial"/>
          <w:b/>
          <w:bCs/>
          <w:i/>
          <w:iCs/>
        </w:rPr>
        <w:t>“(...) Las entidades sometidas al Estatuto General de Contratación de la Administración Pública podrán declarar el incumplimiento, cuantificando los perjuicios del mismo, imponer las multas y sanciones pactadas en el contrato, y hacer efectiva la cláusula penal. (...)".</w:t>
      </w:r>
    </w:p>
    <w:p w14:paraId="1D0552FB" w14:textId="77777777" w:rsidR="00EA746A" w:rsidRPr="00D277BF" w:rsidRDefault="00EA746A" w:rsidP="00EA746A">
      <w:pPr>
        <w:spacing w:after="0" w:line="360" w:lineRule="auto"/>
        <w:rPr>
          <w:rFonts w:ascii="Arial" w:hAnsi="Arial" w:cs="Arial"/>
        </w:rPr>
      </w:pPr>
      <w:r w:rsidRPr="00D277BF">
        <w:rPr>
          <w:rFonts w:ascii="Arial" w:hAnsi="Arial" w:cs="Arial"/>
        </w:rPr>
        <w:t xml:space="preserve">Conforme a lo anterior, en el Instrumento de Agregación de Demanda para la adquisición de Software por Catálogo que requieran las entidades estatales CCE-139-IAD-2020, celebrado entre Colombia Compra Eficiente y Control Online Internacional, se contempló una Cláusula Penal, en los siguientes términos: </w:t>
      </w:r>
      <w:r w:rsidRPr="00D277BF">
        <w:rPr>
          <w:rFonts w:ascii="Arial" w:hAnsi="Arial" w:cs="Arial"/>
          <w:b/>
          <w:bCs/>
          <w:i/>
          <w:iCs/>
        </w:rPr>
        <w:t xml:space="preserve">“En caso de declaratoria de incumplimiento de las obligaciones del Proveedor derivadas de la ejecución de las Órdenes de Compra, la Entidad Compradora podrá hacer efectiva la cláusula penal, </w:t>
      </w:r>
      <w:r w:rsidRPr="00D277BF">
        <w:rPr>
          <w:rFonts w:ascii="Arial" w:hAnsi="Arial" w:cs="Arial"/>
          <w:b/>
          <w:bCs/>
          <w:i/>
          <w:iCs/>
        </w:rPr>
        <w:lastRenderedPageBreak/>
        <w:t>la cual puede ser de hasta el 10% de la suficiencia del amparo de cumplimiento otorgada por el Proveedor a favor de la Entidad Compradora.</w:t>
      </w:r>
    </w:p>
    <w:p w14:paraId="704D2AB1" w14:textId="77777777" w:rsidR="00EA746A" w:rsidRDefault="00EA746A" w:rsidP="00EA746A">
      <w:pPr>
        <w:spacing w:after="0" w:line="360" w:lineRule="auto"/>
        <w:rPr>
          <w:rFonts w:ascii="Arial" w:hAnsi="Arial" w:cs="Arial"/>
          <w:b/>
          <w:bCs/>
          <w:i/>
          <w:iCs/>
        </w:rPr>
      </w:pPr>
    </w:p>
    <w:p w14:paraId="5B6BBB64" w14:textId="77777777" w:rsidR="00EA746A" w:rsidRPr="00D277BF" w:rsidRDefault="00EA746A" w:rsidP="00EA746A">
      <w:pPr>
        <w:spacing w:after="0" w:line="360" w:lineRule="auto"/>
        <w:rPr>
          <w:rFonts w:ascii="Arial" w:hAnsi="Arial" w:cs="Arial"/>
        </w:rPr>
      </w:pPr>
      <w:r w:rsidRPr="00D277BF">
        <w:rPr>
          <w:rFonts w:ascii="Arial" w:hAnsi="Arial" w:cs="Arial"/>
          <w:b/>
          <w:bCs/>
          <w:i/>
          <w:iCs/>
        </w:rPr>
        <w:t>En ninguno de los casos expuestos anteriormente, el pago o deducción de la cláusula penal significará la exoneración del cumplimiento de las obligaciones del Instrumento de Agregación de Demanda ni de las Órdenes de Compra”.</w:t>
      </w:r>
    </w:p>
    <w:p w14:paraId="4F00C52B" w14:textId="77777777" w:rsidR="00EA746A" w:rsidRDefault="00EA746A" w:rsidP="00EA746A">
      <w:pPr>
        <w:spacing w:after="0" w:line="360" w:lineRule="auto"/>
        <w:rPr>
          <w:rFonts w:ascii="Arial" w:hAnsi="Arial" w:cs="Arial"/>
        </w:rPr>
      </w:pPr>
    </w:p>
    <w:p w14:paraId="6B98D44A" w14:textId="77777777" w:rsidR="00EA746A" w:rsidRPr="00D277BF" w:rsidRDefault="00EA746A" w:rsidP="00EA746A">
      <w:pPr>
        <w:spacing w:after="0" w:line="360" w:lineRule="auto"/>
        <w:rPr>
          <w:rFonts w:ascii="Arial" w:hAnsi="Arial" w:cs="Arial"/>
        </w:rPr>
      </w:pPr>
      <w:r w:rsidRPr="00D277BF">
        <w:rPr>
          <w:rFonts w:ascii="Arial" w:hAnsi="Arial" w:cs="Arial"/>
        </w:rPr>
        <w:t>Por tanto, mediante un análisis objetivo y razonado, es necesario determinar el perjuicio causado a la Entidad debido al incumplimiento contractual, para lo cual se llevará a cabo una evaluación exhaustiva que permita definir la sanción correspondiente.</w:t>
      </w:r>
    </w:p>
    <w:p w14:paraId="47F5EC83" w14:textId="223B8BE5" w:rsidR="00EA746A" w:rsidRDefault="00EA746A" w:rsidP="00C405EA">
      <w:pPr>
        <w:spacing w:after="0" w:line="360" w:lineRule="auto"/>
        <w:rPr>
          <w:rFonts w:ascii="Arial" w:hAnsi="Arial" w:cs="Arial"/>
          <w:b/>
          <w:bCs/>
        </w:rPr>
      </w:pPr>
    </w:p>
    <w:p w14:paraId="74B1BB9D" w14:textId="214719A8" w:rsidR="00EA746A" w:rsidRDefault="00EA746A" w:rsidP="00C405EA">
      <w:pPr>
        <w:spacing w:after="0" w:line="360" w:lineRule="auto"/>
        <w:rPr>
          <w:rFonts w:ascii="Arial" w:hAnsi="Arial" w:cs="Arial"/>
          <w:b/>
          <w:bCs/>
        </w:rPr>
      </w:pPr>
      <w:r w:rsidRPr="004962E8">
        <w:rPr>
          <w:rFonts w:ascii="Arial" w:hAnsi="Arial" w:cs="Arial"/>
          <w:color w:val="808080" w:themeColor="background1" w:themeShade="80"/>
        </w:rPr>
        <w:t xml:space="preserve">Transcribir </w:t>
      </w:r>
      <w:r>
        <w:rPr>
          <w:rFonts w:ascii="Arial" w:hAnsi="Arial" w:cs="Arial"/>
          <w:color w:val="808080" w:themeColor="background1" w:themeShade="80"/>
        </w:rPr>
        <w:t>la tasación de perjuicios</w:t>
      </w:r>
      <w:r w:rsidRPr="004962E8">
        <w:rPr>
          <w:rFonts w:ascii="Arial" w:hAnsi="Arial" w:cs="Arial"/>
          <w:color w:val="808080" w:themeColor="background1" w:themeShade="80"/>
        </w:rPr>
        <w:t xml:space="preserve"> que se encuentran en el formato </w:t>
      </w:r>
      <w:r w:rsidRPr="002C0DCC">
        <w:rPr>
          <w:rFonts w:ascii="Arial" w:hAnsi="Arial" w:cs="Arial"/>
          <w:color w:val="808080" w:themeColor="background1" w:themeShade="80"/>
        </w:rPr>
        <w:t>BSFT6</w:t>
      </w:r>
      <w:r>
        <w:rPr>
          <w:rFonts w:ascii="Arial" w:hAnsi="Arial" w:cs="Arial"/>
          <w:color w:val="808080" w:themeColor="background1" w:themeShade="80"/>
        </w:rPr>
        <w:t>0</w:t>
      </w:r>
      <w:r w:rsidRPr="004962E8">
        <w:rPr>
          <w:rFonts w:ascii="Arial" w:hAnsi="Arial" w:cs="Arial"/>
          <w:color w:val="808080" w:themeColor="background1" w:themeShade="80"/>
        </w:rPr>
        <w:t xml:space="preserve"> </w:t>
      </w:r>
      <w:r w:rsidRPr="004962E8">
        <w:rPr>
          <w:rFonts w:ascii="Arial" w:eastAsia="Times New Roman" w:hAnsi="Arial" w:cs="Arial"/>
          <w:color w:val="808080" w:themeColor="background1" w:themeShade="80"/>
          <w:lang w:eastAsia="es-CO"/>
        </w:rPr>
        <w:t>Informe de Supervisión para inicio de Trámite Administrativo Sancionatorio por Presunto Incumplimiento Contractual</w:t>
      </w:r>
      <w:r w:rsidR="00EE61A1">
        <w:rPr>
          <w:rFonts w:ascii="Arial" w:eastAsia="Times New Roman" w:hAnsi="Arial" w:cs="Arial"/>
          <w:color w:val="808080" w:themeColor="background1" w:themeShade="80"/>
          <w:lang w:eastAsia="es-CO"/>
        </w:rPr>
        <w:t>.</w:t>
      </w:r>
    </w:p>
    <w:p w14:paraId="6F12F612" w14:textId="77777777" w:rsidR="00EA746A" w:rsidRPr="007F2F0A" w:rsidRDefault="00EA746A" w:rsidP="007F2F0A">
      <w:pPr>
        <w:spacing w:after="0" w:line="360" w:lineRule="auto"/>
        <w:rPr>
          <w:rFonts w:ascii="Arial" w:hAnsi="Arial" w:cs="Arial"/>
          <w:b/>
          <w:bCs/>
        </w:rPr>
      </w:pPr>
    </w:p>
    <w:p w14:paraId="31A57060" w14:textId="524254B0" w:rsidR="0016799F" w:rsidRPr="00756E6A" w:rsidRDefault="0016799F" w:rsidP="007F2F0A">
      <w:pPr>
        <w:pStyle w:val="Prrafodelista"/>
        <w:numPr>
          <w:ilvl w:val="0"/>
          <w:numId w:val="6"/>
        </w:numPr>
        <w:spacing w:after="0" w:line="360" w:lineRule="auto"/>
        <w:rPr>
          <w:rFonts w:ascii="Arial" w:hAnsi="Arial" w:cs="Arial"/>
          <w:b/>
          <w:bCs/>
        </w:rPr>
      </w:pPr>
      <w:r w:rsidRPr="00756E6A">
        <w:rPr>
          <w:rFonts w:ascii="Arial" w:hAnsi="Arial" w:cs="Arial"/>
          <w:b/>
          <w:bCs/>
        </w:rPr>
        <w:t xml:space="preserve">FUNDAMENTOS JURIDICOS </w:t>
      </w:r>
    </w:p>
    <w:p w14:paraId="52A24CC7" w14:textId="77777777" w:rsidR="0016799F" w:rsidRPr="00756E6A" w:rsidRDefault="0016799F" w:rsidP="002C0DCC">
      <w:pPr>
        <w:spacing w:after="0" w:line="360" w:lineRule="auto"/>
        <w:rPr>
          <w:rFonts w:ascii="Arial" w:hAnsi="Arial" w:cs="Arial"/>
          <w:i/>
          <w:iCs/>
        </w:rPr>
      </w:pPr>
    </w:p>
    <w:p w14:paraId="376844C3" w14:textId="161625FD" w:rsidR="0016799F" w:rsidRPr="00EC58E6" w:rsidRDefault="007A7E9B" w:rsidP="002C0DCC">
      <w:pPr>
        <w:spacing w:after="0" w:line="360" w:lineRule="auto"/>
        <w:rPr>
          <w:rFonts w:ascii="Arial" w:hAnsi="Arial" w:cs="Arial"/>
          <w:shd w:val="clear" w:color="auto" w:fill="FFFFFF"/>
        </w:rPr>
      </w:pPr>
      <w:r w:rsidRPr="00EC58E6">
        <w:rPr>
          <w:rFonts w:ascii="Arial" w:hAnsi="Arial" w:cs="Arial"/>
        </w:rPr>
        <w:t xml:space="preserve">La </w:t>
      </w:r>
      <w:r w:rsidR="0016799F" w:rsidRPr="00EC58E6">
        <w:rPr>
          <w:rFonts w:ascii="Arial" w:hAnsi="Arial" w:cs="Arial"/>
        </w:rPr>
        <w:t>Ley 80 de 1993 “</w:t>
      </w:r>
      <w:r w:rsidR="0016799F" w:rsidRPr="00EC58E6">
        <w:rPr>
          <w:rFonts w:ascii="Arial" w:hAnsi="Arial" w:cs="Arial"/>
          <w:i/>
          <w:iCs/>
        </w:rPr>
        <w:t>Por medio de la Cual se expide el Estatuto General de Contratación de la Administración Pública</w:t>
      </w:r>
      <w:r w:rsidR="0016799F" w:rsidRPr="00EC58E6">
        <w:rPr>
          <w:rFonts w:ascii="Arial" w:hAnsi="Arial" w:cs="Arial"/>
        </w:rPr>
        <w:t xml:space="preserve">” señala en su artículo 3 que el fin de la contratación estatal es cumplir con los fines del estado y dentro de los Derechos y deberes de las entidades estatales establecidos en el artículo 4 están los siguientes </w:t>
      </w:r>
      <w:r w:rsidR="0016799F" w:rsidRPr="00EC58E6">
        <w:rPr>
          <w:rFonts w:ascii="Arial" w:hAnsi="Arial" w:cs="Arial"/>
          <w:i/>
          <w:iCs/>
        </w:rPr>
        <w:t>“</w:t>
      </w:r>
      <w:r w:rsidR="0016799F" w:rsidRPr="00EC58E6">
        <w:rPr>
          <w:rFonts w:ascii="Arial" w:hAnsi="Arial" w:cs="Arial"/>
          <w:b/>
          <w:bCs/>
          <w:i/>
          <w:iCs/>
        </w:rPr>
        <w:t>1o</w:t>
      </w:r>
      <w:r w:rsidR="0016799F" w:rsidRPr="00EC58E6">
        <w:rPr>
          <w:rFonts w:ascii="Arial" w:hAnsi="Arial" w:cs="Arial"/>
          <w:i/>
          <w:iCs/>
        </w:rPr>
        <w:t xml:space="preserve">. Exigirán del contratista la ejecución idónea y oportuna del objeto contratado. Igual exigencia podrán hacer al garante. </w:t>
      </w:r>
      <w:r w:rsidR="0016799F" w:rsidRPr="00EC58E6">
        <w:rPr>
          <w:rFonts w:ascii="Arial" w:hAnsi="Arial" w:cs="Arial"/>
          <w:b/>
          <w:bCs/>
          <w:i/>
          <w:iCs/>
        </w:rPr>
        <w:t>2o</w:t>
      </w:r>
      <w:r w:rsidR="0016799F" w:rsidRPr="00EC58E6">
        <w:rPr>
          <w:rFonts w:ascii="Arial" w:hAnsi="Arial" w:cs="Arial"/>
          <w:i/>
          <w:iCs/>
        </w:rPr>
        <w:t xml:space="preserve">. Adelantarán </w:t>
      </w:r>
      <w:r w:rsidR="0016799F" w:rsidRPr="00EC58E6">
        <w:rPr>
          <w:rFonts w:ascii="Arial" w:hAnsi="Arial" w:cs="Arial"/>
          <w:i/>
          <w:iCs/>
          <w:shd w:val="clear" w:color="auto" w:fill="FFFFFF"/>
        </w:rPr>
        <w:t xml:space="preserve">las gestiones necesarias para el reconocimiento y cobro de las sanciones pecuniarias y garantías a que hubiere lugar (…)  </w:t>
      </w:r>
      <w:r w:rsidR="0016799F" w:rsidRPr="00EC58E6">
        <w:rPr>
          <w:rFonts w:ascii="Arial" w:hAnsi="Arial" w:cs="Arial"/>
          <w:b/>
          <w:bCs/>
          <w:i/>
          <w:iCs/>
          <w:shd w:val="clear" w:color="auto" w:fill="FFFFFF"/>
        </w:rPr>
        <w:t>6o</w:t>
      </w:r>
      <w:r w:rsidR="0016799F" w:rsidRPr="00EC58E6">
        <w:rPr>
          <w:rFonts w:ascii="Arial" w:hAnsi="Arial" w:cs="Arial"/>
          <w:i/>
          <w:iCs/>
          <w:shd w:val="clear" w:color="auto" w:fill="FFFFFF"/>
        </w:rPr>
        <w:t>. Adelantarán las acciones conducentes a obtener la indemnización de los daños que sufran en desarrollo o con ocasión del contrato celebrado</w:t>
      </w:r>
      <w:r w:rsidR="0016799F" w:rsidRPr="00EC58E6">
        <w:rPr>
          <w:rFonts w:ascii="Arial" w:hAnsi="Arial" w:cs="Arial"/>
          <w:shd w:val="clear" w:color="auto" w:fill="FFFFFF"/>
        </w:rPr>
        <w:t xml:space="preserve">. </w:t>
      </w:r>
    </w:p>
    <w:p w14:paraId="3622B7D8" w14:textId="77777777" w:rsidR="0016799F" w:rsidRPr="00EC58E6" w:rsidRDefault="0016799F" w:rsidP="002C0DCC">
      <w:pPr>
        <w:spacing w:after="0" w:line="360" w:lineRule="auto"/>
        <w:rPr>
          <w:rFonts w:ascii="Arial" w:hAnsi="Arial" w:cs="Arial"/>
          <w:shd w:val="clear" w:color="auto" w:fill="FFFFFF"/>
        </w:rPr>
      </w:pPr>
    </w:p>
    <w:p w14:paraId="6CF3AC7D" w14:textId="77777777" w:rsidR="0016799F" w:rsidRPr="00EC58E6" w:rsidRDefault="0016799F" w:rsidP="002C0DCC">
      <w:pPr>
        <w:spacing w:after="0" w:line="360" w:lineRule="auto"/>
        <w:rPr>
          <w:rFonts w:ascii="Arial" w:hAnsi="Arial" w:cs="Arial"/>
          <w:i/>
          <w:iCs/>
          <w:shd w:val="clear" w:color="auto" w:fill="FFFFFF"/>
        </w:rPr>
      </w:pPr>
      <w:r w:rsidRPr="00EC58E6">
        <w:rPr>
          <w:rFonts w:ascii="Arial" w:hAnsi="Arial" w:cs="Arial"/>
          <w:shd w:val="clear" w:color="auto" w:fill="FFFFFF"/>
        </w:rPr>
        <w:t xml:space="preserve">En línea con lo anterior el artículo 26 ibidem establece el principio de responsabilidad donde indica que </w:t>
      </w:r>
      <w:r w:rsidRPr="00EC58E6">
        <w:rPr>
          <w:rFonts w:ascii="Arial" w:hAnsi="Arial" w:cs="Arial"/>
          <w:i/>
          <w:iCs/>
          <w:shd w:val="clear" w:color="auto" w:fill="FFFFFF"/>
        </w:rPr>
        <w:t>“</w:t>
      </w:r>
      <w:r w:rsidRPr="00EC58E6">
        <w:rPr>
          <w:rFonts w:ascii="Arial" w:hAnsi="Arial" w:cs="Arial"/>
          <w:b/>
          <w:bCs/>
          <w:i/>
          <w:iCs/>
          <w:shd w:val="clear" w:color="auto" w:fill="FFFFFF"/>
        </w:rPr>
        <w:t>1o</w:t>
      </w:r>
      <w:r w:rsidRPr="00EC58E6">
        <w:rPr>
          <w:rFonts w:ascii="Arial" w:hAnsi="Arial" w:cs="Arial"/>
          <w:i/>
          <w:iCs/>
          <w:shd w:val="clear" w:color="auto" w:fill="FFFFFF"/>
        </w:rPr>
        <w:t>. Los servidores públicos están obligados a buscar el cumplimiento de los fines de la contratación, a vigilar la correcta ejecución del objeto contratado y a proteger los derechos de la entidad, del contratista y de los terceros que puedan verse afectados por la ejecución del contrato.”</w:t>
      </w:r>
    </w:p>
    <w:p w14:paraId="5B2D1B23" w14:textId="5FCB3285" w:rsidR="0016799F" w:rsidRPr="00EC58E6" w:rsidRDefault="0016799F" w:rsidP="002C0DCC">
      <w:pPr>
        <w:spacing w:after="0" w:line="360" w:lineRule="auto"/>
        <w:rPr>
          <w:rFonts w:ascii="Arial" w:hAnsi="Arial" w:cs="Arial"/>
          <w:shd w:val="clear" w:color="auto" w:fill="FFFFFF"/>
        </w:rPr>
      </w:pPr>
    </w:p>
    <w:p w14:paraId="115E06C4" w14:textId="7649CEEB" w:rsidR="007A7E9B" w:rsidRDefault="007A7E9B" w:rsidP="002C0DCC">
      <w:pPr>
        <w:spacing w:after="0" w:line="360" w:lineRule="auto"/>
        <w:rPr>
          <w:rFonts w:ascii="Arial" w:hAnsi="Arial" w:cs="Arial"/>
          <w:shd w:val="clear" w:color="auto" w:fill="FFFFFF"/>
        </w:rPr>
      </w:pPr>
      <w:r w:rsidRPr="00EC58E6">
        <w:rPr>
          <w:rFonts w:ascii="Arial" w:hAnsi="Arial" w:cs="Arial"/>
          <w:shd w:val="clear" w:color="auto" w:fill="FFFFFF"/>
        </w:rPr>
        <w:t xml:space="preserve">Así las </w:t>
      </w:r>
      <w:r w:rsidR="00774FBC" w:rsidRPr="00EC58E6">
        <w:rPr>
          <w:rFonts w:ascii="Arial" w:hAnsi="Arial" w:cs="Arial"/>
          <w:shd w:val="clear" w:color="auto" w:fill="FFFFFF"/>
        </w:rPr>
        <w:t>cosas,</w:t>
      </w:r>
      <w:r w:rsidRPr="00EC58E6">
        <w:rPr>
          <w:rFonts w:ascii="Arial" w:hAnsi="Arial" w:cs="Arial"/>
          <w:shd w:val="clear" w:color="auto" w:fill="FFFFFF"/>
        </w:rPr>
        <w:t xml:space="preserve"> es un derecho y un deber de las entidades estatales hacer cumplir el objeto </w:t>
      </w:r>
      <w:r w:rsidR="002216E6" w:rsidRPr="00EC58E6">
        <w:rPr>
          <w:rFonts w:ascii="Arial" w:hAnsi="Arial" w:cs="Arial"/>
          <w:shd w:val="clear" w:color="auto" w:fill="FFFFFF"/>
        </w:rPr>
        <w:t>de los contratos que suscriba</w:t>
      </w:r>
      <w:r w:rsidR="008A6B1D" w:rsidRPr="00EC58E6">
        <w:rPr>
          <w:rFonts w:ascii="Arial" w:hAnsi="Arial" w:cs="Arial"/>
          <w:shd w:val="clear" w:color="auto" w:fill="FFFFFF"/>
        </w:rPr>
        <w:t xml:space="preserve"> con terceros</w:t>
      </w:r>
      <w:r w:rsidR="002216E6" w:rsidRPr="00EC58E6">
        <w:rPr>
          <w:rFonts w:ascii="Arial" w:hAnsi="Arial" w:cs="Arial"/>
          <w:shd w:val="clear" w:color="auto" w:fill="FFFFFF"/>
        </w:rPr>
        <w:t xml:space="preserve"> y si evidencia un presunto incumplimiento deben tomar las acciones necesarias</w:t>
      </w:r>
      <w:r w:rsidR="008A6B1D" w:rsidRPr="00EC58E6">
        <w:rPr>
          <w:rFonts w:ascii="Arial" w:hAnsi="Arial" w:cs="Arial"/>
          <w:shd w:val="clear" w:color="auto" w:fill="FFFFFF"/>
        </w:rPr>
        <w:t xml:space="preserve"> para corregir dicha situación.</w:t>
      </w:r>
    </w:p>
    <w:p w14:paraId="1B38095F" w14:textId="77777777" w:rsidR="00EA746A" w:rsidRPr="00EC58E6" w:rsidRDefault="00EA746A" w:rsidP="002C0DCC">
      <w:pPr>
        <w:spacing w:after="0" w:line="360" w:lineRule="auto"/>
        <w:rPr>
          <w:rFonts w:ascii="Arial" w:hAnsi="Arial" w:cs="Arial"/>
          <w:shd w:val="clear" w:color="auto" w:fill="FFFFFF"/>
        </w:rPr>
      </w:pPr>
    </w:p>
    <w:p w14:paraId="7434634E" w14:textId="2E7152C9" w:rsidR="007A7E9B" w:rsidRPr="00EC58E6" w:rsidRDefault="008A6B1D" w:rsidP="002C0DCC">
      <w:pPr>
        <w:spacing w:after="0" w:line="360" w:lineRule="auto"/>
        <w:rPr>
          <w:rFonts w:ascii="Arial" w:hAnsi="Arial" w:cs="Arial"/>
        </w:rPr>
      </w:pPr>
      <w:r w:rsidRPr="00EC58E6">
        <w:rPr>
          <w:rFonts w:ascii="Arial" w:hAnsi="Arial" w:cs="Arial"/>
        </w:rPr>
        <w:lastRenderedPageBreak/>
        <w:t xml:space="preserve">Ahora bien, la entidad estatal </w:t>
      </w:r>
      <w:r w:rsidR="004A3CC2" w:rsidRPr="00EC58E6">
        <w:rPr>
          <w:rFonts w:ascii="Arial" w:hAnsi="Arial" w:cs="Arial"/>
        </w:rPr>
        <w:t>para poder declarar un incumplimiento contractual debe dar aplicación al</w:t>
      </w:r>
      <w:r w:rsidR="007A7E9B" w:rsidRPr="00EC58E6">
        <w:rPr>
          <w:rFonts w:ascii="Arial" w:hAnsi="Arial" w:cs="Arial"/>
        </w:rPr>
        <w:t xml:space="preserve"> artículo 29 de la Constitución Política </w:t>
      </w:r>
      <w:r w:rsidR="004A3CC2" w:rsidRPr="00EC58E6">
        <w:rPr>
          <w:rFonts w:ascii="Arial" w:hAnsi="Arial" w:cs="Arial"/>
        </w:rPr>
        <w:t xml:space="preserve">que </w:t>
      </w:r>
      <w:r w:rsidR="007A7E9B" w:rsidRPr="00EC58E6">
        <w:rPr>
          <w:rFonts w:ascii="Arial" w:hAnsi="Arial" w:cs="Arial"/>
        </w:rPr>
        <w:t>establec</w:t>
      </w:r>
      <w:r w:rsidR="004A3CC2" w:rsidRPr="00EC58E6">
        <w:rPr>
          <w:rFonts w:ascii="Arial" w:hAnsi="Arial" w:cs="Arial"/>
        </w:rPr>
        <w:t>ió</w:t>
      </w:r>
      <w:r w:rsidR="007A7E9B" w:rsidRPr="00EC58E6">
        <w:rPr>
          <w:rFonts w:ascii="Arial" w:hAnsi="Arial" w:cs="Arial"/>
        </w:rPr>
        <w:t xml:space="preserve"> el derecho fundamental al debido proceso, </w:t>
      </w:r>
      <w:r w:rsidR="004A3CC2" w:rsidRPr="00EC58E6">
        <w:rPr>
          <w:rFonts w:ascii="Arial" w:hAnsi="Arial" w:cs="Arial"/>
        </w:rPr>
        <w:t>derecho</w:t>
      </w:r>
      <w:r w:rsidR="007A7E9B" w:rsidRPr="00EC58E6">
        <w:rPr>
          <w:rFonts w:ascii="Arial" w:hAnsi="Arial" w:cs="Arial"/>
        </w:rPr>
        <w:t xml:space="preserve"> que fue desarrollado en materia de contratación estatal mediante el artículo 17 de la Ley 1150 de 2007</w:t>
      </w:r>
      <w:r w:rsidR="004A3CC2" w:rsidRPr="00EC58E6">
        <w:rPr>
          <w:rFonts w:ascii="Arial" w:hAnsi="Arial" w:cs="Arial"/>
        </w:rPr>
        <w:t xml:space="preserve"> </w:t>
      </w:r>
      <w:r w:rsidR="00D00AC5" w:rsidRPr="00EC58E6">
        <w:rPr>
          <w:rFonts w:ascii="Arial" w:hAnsi="Arial" w:cs="Arial"/>
        </w:rPr>
        <w:t>elevándolo</w:t>
      </w:r>
      <w:r w:rsidR="003A4B00" w:rsidRPr="00EC58E6">
        <w:rPr>
          <w:rFonts w:ascii="Arial" w:hAnsi="Arial" w:cs="Arial"/>
        </w:rPr>
        <w:t xml:space="preserve"> a principio rector así</w:t>
      </w:r>
      <w:r w:rsidR="007A7E9B" w:rsidRPr="00EC58E6">
        <w:rPr>
          <w:rFonts w:ascii="Arial" w:hAnsi="Arial" w:cs="Arial"/>
        </w:rPr>
        <w:t>:</w:t>
      </w:r>
    </w:p>
    <w:p w14:paraId="18D298A1" w14:textId="77777777" w:rsidR="007A7E9B" w:rsidRPr="00EC58E6" w:rsidRDefault="007A7E9B" w:rsidP="002C0DCC">
      <w:pPr>
        <w:spacing w:after="0" w:line="360" w:lineRule="auto"/>
        <w:rPr>
          <w:rFonts w:ascii="Arial" w:hAnsi="Arial" w:cs="Arial"/>
        </w:rPr>
      </w:pPr>
    </w:p>
    <w:p w14:paraId="6236248A" w14:textId="31416484" w:rsidR="007A7E9B" w:rsidRPr="00EC58E6" w:rsidRDefault="007A7E9B" w:rsidP="002C0DCC">
      <w:pPr>
        <w:spacing w:after="0" w:line="360" w:lineRule="auto"/>
        <w:ind w:left="708" w:firstLine="60"/>
        <w:rPr>
          <w:rFonts w:ascii="Arial" w:hAnsi="Arial" w:cs="Arial"/>
          <w:i/>
          <w:iCs/>
        </w:rPr>
      </w:pPr>
      <w:r w:rsidRPr="00EC58E6">
        <w:rPr>
          <w:rFonts w:ascii="Arial" w:hAnsi="Arial" w:cs="Arial"/>
        </w:rPr>
        <w:t>“</w:t>
      </w:r>
      <w:r w:rsidRPr="00EC58E6">
        <w:rPr>
          <w:rFonts w:ascii="Arial" w:hAnsi="Arial" w:cs="Arial"/>
          <w:b/>
          <w:bCs/>
          <w:i/>
          <w:iCs/>
        </w:rPr>
        <w:t>DEL DERECHO AL DEBIDO PROCESO</w:t>
      </w:r>
      <w:r w:rsidRPr="00EC58E6">
        <w:rPr>
          <w:rFonts w:ascii="Arial" w:hAnsi="Arial" w:cs="Arial"/>
          <w:i/>
          <w:iCs/>
        </w:rPr>
        <w:t xml:space="preserve">. El debido proceso será un principio rector en materia sancionatoria de las actuaciones contractuales. En desarrollo de lo anterior y del deber de control y vigilancia sobre los contratos que corresponde a las entidades sometidas al Estatuto General de Contratación de la Administración Pública, tendrán la facultad de imponer las multas que hayan sido pactadas con el objeto de conminar al contratista a cumplir con sus obligaciones. Esta decisión deberá estar precedida de audiencia del afectado que deberá tener un procedimiento mínimo que garantice el derecho al debido proceso del contratista y procede sólo mientras se halle pendiente la ejecución de las obligaciones a cargo del contratista. Así mismo podrán declarar el incumplimiento con el propósito de hacer efectiva la cláusula penal pecuniaria incluida en el contrato. </w:t>
      </w:r>
      <w:r w:rsidRPr="00EC58E6">
        <w:rPr>
          <w:rStyle w:val="baj"/>
          <w:rFonts w:ascii="Arial" w:hAnsi="Arial" w:cs="Arial"/>
          <w:b/>
          <w:bCs/>
          <w:i/>
          <w:iCs/>
        </w:rPr>
        <w:t>PARÁGRAFO.</w:t>
      </w:r>
      <w:r w:rsidRPr="00EC58E6">
        <w:rPr>
          <w:rFonts w:ascii="Arial" w:hAnsi="Arial" w:cs="Arial"/>
          <w:i/>
          <w:iCs/>
        </w:rPr>
        <w:t xml:space="preserve"> La cláusula penal y las multas así </w:t>
      </w:r>
      <w:r w:rsidR="00774FBC" w:rsidRPr="00EC58E6">
        <w:rPr>
          <w:rFonts w:ascii="Arial" w:hAnsi="Arial" w:cs="Arial"/>
          <w:i/>
          <w:iCs/>
        </w:rPr>
        <w:t>impuestas</w:t>
      </w:r>
      <w:r w:rsidRPr="00EC58E6">
        <w:rPr>
          <w:rFonts w:ascii="Arial" w:hAnsi="Arial" w:cs="Arial"/>
          <w:i/>
          <w:iCs/>
        </w:rPr>
        <w:t xml:space="preserve"> se harán efectivas directamente por las entidades estatales, pudiendo acudir para el efecto entre otros a los mecanismos de compensación de las sumas adeudadas al contratista, cobro de la garantía, o a cualquier otro medio para obtener el pago, incluyendo el de la jurisdicción coactiva. (…)”</w:t>
      </w:r>
    </w:p>
    <w:p w14:paraId="523C73D4" w14:textId="77777777" w:rsidR="007A7E9B" w:rsidRPr="00EC58E6" w:rsidRDefault="007A7E9B" w:rsidP="002C0DCC">
      <w:pPr>
        <w:spacing w:after="0" w:line="360" w:lineRule="auto"/>
        <w:rPr>
          <w:rFonts w:ascii="Arial" w:hAnsi="Arial" w:cs="Arial"/>
          <w:shd w:val="clear" w:color="auto" w:fill="FFFFFF"/>
        </w:rPr>
      </w:pPr>
    </w:p>
    <w:p w14:paraId="6C7704EC" w14:textId="77777777" w:rsidR="0016799F" w:rsidRPr="00EC58E6" w:rsidRDefault="0016799F" w:rsidP="002C0DCC">
      <w:pPr>
        <w:pStyle w:val="NormalWeb"/>
        <w:shd w:val="clear" w:color="auto" w:fill="FFFFFF"/>
        <w:spacing w:before="0" w:beforeAutospacing="0" w:after="0" w:afterAutospacing="0" w:line="360" w:lineRule="auto"/>
        <w:rPr>
          <w:rStyle w:val="nfasis"/>
          <w:rFonts w:ascii="Arial" w:hAnsi="Arial" w:cs="Arial"/>
          <w:b/>
          <w:bCs/>
          <w:sz w:val="22"/>
          <w:szCs w:val="22"/>
          <w:shd w:val="clear" w:color="auto" w:fill="FFFFFF"/>
        </w:rPr>
      </w:pPr>
      <w:r w:rsidRPr="00EC58E6">
        <w:rPr>
          <w:rFonts w:ascii="Arial" w:hAnsi="Arial" w:cs="Arial"/>
          <w:sz w:val="22"/>
          <w:szCs w:val="22"/>
          <w:shd w:val="clear" w:color="auto" w:fill="FFFFFF"/>
        </w:rPr>
        <w:t>Por su parte La ley 1474 de 2011 “</w:t>
      </w:r>
      <w:r w:rsidRPr="00EC58E6">
        <w:rPr>
          <w:rStyle w:val="nfasis"/>
          <w:rFonts w:ascii="Arial" w:hAnsi="Arial" w:cs="Arial"/>
          <w:b/>
          <w:bCs/>
          <w:sz w:val="22"/>
          <w:szCs w:val="22"/>
          <w:shd w:val="clear" w:color="auto" w:fill="FFFFFF"/>
        </w:rPr>
        <w:t xml:space="preserve">Por la cual se dictan normas orientadas a fortalecer los mecanismos de prevención, investigación y sanción de actos de corrupción y la efectividad del control de la gestión pública” </w:t>
      </w:r>
      <w:r w:rsidRPr="00EC58E6">
        <w:rPr>
          <w:rStyle w:val="nfasis"/>
          <w:rFonts w:ascii="Arial" w:hAnsi="Arial" w:cs="Arial"/>
          <w:i w:val="0"/>
          <w:iCs w:val="0"/>
          <w:sz w:val="22"/>
          <w:szCs w:val="22"/>
          <w:shd w:val="clear" w:color="auto" w:fill="FFFFFF"/>
        </w:rPr>
        <w:t>en su artículo 86 dispuso el procedimiento que se debe llevar a cabo para la imposición de multas, sanciones y declaratorias de incumplimiento y señala expresamente</w:t>
      </w:r>
      <w:r w:rsidRPr="00EC58E6">
        <w:rPr>
          <w:rStyle w:val="nfasis"/>
          <w:rFonts w:ascii="Arial" w:hAnsi="Arial" w:cs="Arial"/>
          <w:sz w:val="22"/>
          <w:szCs w:val="22"/>
          <w:shd w:val="clear" w:color="auto" w:fill="FFFFFF"/>
        </w:rPr>
        <w:t>:</w:t>
      </w:r>
      <w:r w:rsidRPr="00EC58E6">
        <w:rPr>
          <w:rStyle w:val="nfasis"/>
          <w:rFonts w:ascii="Arial" w:hAnsi="Arial" w:cs="Arial"/>
          <w:b/>
          <w:bCs/>
          <w:sz w:val="22"/>
          <w:szCs w:val="22"/>
          <w:shd w:val="clear" w:color="auto" w:fill="FFFFFF"/>
        </w:rPr>
        <w:t xml:space="preserve"> </w:t>
      </w:r>
    </w:p>
    <w:p w14:paraId="2D04D190" w14:textId="77777777" w:rsidR="0016799F" w:rsidRPr="00EC58E6" w:rsidRDefault="0016799F" w:rsidP="002C0DCC">
      <w:pPr>
        <w:pStyle w:val="NormalWeb"/>
        <w:shd w:val="clear" w:color="auto" w:fill="FFFFFF"/>
        <w:spacing w:before="0" w:beforeAutospacing="0" w:after="0" w:afterAutospacing="0" w:line="360" w:lineRule="auto"/>
        <w:rPr>
          <w:rStyle w:val="nfasis"/>
          <w:rFonts w:ascii="Arial" w:hAnsi="Arial" w:cs="Arial"/>
          <w:b/>
          <w:bCs/>
          <w:sz w:val="22"/>
          <w:szCs w:val="22"/>
          <w:shd w:val="clear" w:color="auto" w:fill="FFFFFF"/>
        </w:rPr>
      </w:pPr>
    </w:p>
    <w:p w14:paraId="2CE856A8" w14:textId="77777777" w:rsidR="0016799F" w:rsidRPr="00EC58E6" w:rsidRDefault="0016799F" w:rsidP="002C0DCC">
      <w:pPr>
        <w:pStyle w:val="NormalWeb"/>
        <w:shd w:val="clear" w:color="auto" w:fill="FFFFFF"/>
        <w:spacing w:before="0" w:beforeAutospacing="0" w:after="0" w:afterAutospacing="0" w:line="360" w:lineRule="auto"/>
        <w:ind w:left="708"/>
        <w:rPr>
          <w:rFonts w:ascii="Arial" w:hAnsi="Arial" w:cs="Arial"/>
          <w:i/>
          <w:iCs/>
          <w:sz w:val="22"/>
          <w:szCs w:val="22"/>
        </w:rPr>
      </w:pPr>
      <w:r w:rsidRPr="00EC58E6">
        <w:rPr>
          <w:rStyle w:val="nfasis"/>
          <w:rFonts w:ascii="Arial" w:hAnsi="Arial" w:cs="Arial"/>
          <w:b/>
          <w:bCs/>
          <w:sz w:val="22"/>
          <w:szCs w:val="22"/>
          <w:shd w:val="clear" w:color="auto" w:fill="FFFFFF"/>
        </w:rPr>
        <w:t xml:space="preserve">“(…) </w:t>
      </w:r>
      <w:r w:rsidRPr="00EC58E6">
        <w:rPr>
          <w:rFonts w:ascii="Arial" w:hAnsi="Arial" w:cs="Arial"/>
          <w:b/>
          <w:bCs/>
          <w:i/>
          <w:iCs/>
          <w:sz w:val="22"/>
          <w:szCs w:val="22"/>
        </w:rPr>
        <w:t xml:space="preserve">a) </w:t>
      </w:r>
      <w:r w:rsidRPr="00EC58E6">
        <w:rPr>
          <w:rFonts w:ascii="Arial" w:hAnsi="Arial" w:cs="Arial"/>
          <w:i/>
          <w:iCs/>
          <w:sz w:val="22"/>
          <w:szCs w:val="22"/>
        </w:rPr>
        <w:t xml:space="preserve">Evidenciado un posible incumplimiento de las obligaciones a cargo del contratista, la entidad pública lo citará a audiencia para debatir lo ocurrido. En la citación, hará mención expresa y detallada de los hechos que la soportan, acompañando el informe de interventoría o de supervisión en el que se sustente la actuación y enunciará las normas o cláusulas posiblemente violadas y las consecuencias que podrían derivarse para el contratista en desarrollo de la actuación. En la misma se establecerá el lugar, fecha y hora para la realización de la audiencia, la que podrá tener lugar a la mayor brevedad posible, atendida la naturaleza del contrato y la periodicidad establecida para el cumplimiento de las </w:t>
      </w:r>
      <w:r w:rsidRPr="00EC58E6">
        <w:rPr>
          <w:rFonts w:ascii="Arial" w:hAnsi="Arial" w:cs="Arial"/>
          <w:i/>
          <w:iCs/>
          <w:sz w:val="22"/>
          <w:szCs w:val="22"/>
        </w:rPr>
        <w:lastRenderedPageBreak/>
        <w:t>obligaciones contractuales. En el evento en que la garantía de cumplimiento consista en póliza de seguros, el garante será citado de la misma manera;</w:t>
      </w:r>
    </w:p>
    <w:p w14:paraId="68514099" w14:textId="59C74491" w:rsidR="0016799F" w:rsidRPr="00EC58E6" w:rsidRDefault="0016799F" w:rsidP="002C0DCC">
      <w:pPr>
        <w:pStyle w:val="NormalWeb"/>
        <w:shd w:val="clear" w:color="auto" w:fill="FFFFFF"/>
        <w:spacing w:before="0" w:beforeAutospacing="0" w:after="0" w:afterAutospacing="0" w:line="360" w:lineRule="auto"/>
        <w:ind w:left="708"/>
        <w:rPr>
          <w:rFonts w:ascii="Arial" w:hAnsi="Arial" w:cs="Arial"/>
          <w:i/>
          <w:iCs/>
          <w:sz w:val="22"/>
          <w:szCs w:val="22"/>
        </w:rPr>
      </w:pPr>
      <w:r w:rsidRPr="00EC58E6">
        <w:rPr>
          <w:rFonts w:ascii="Arial" w:hAnsi="Arial" w:cs="Arial"/>
          <w:b/>
          <w:bCs/>
          <w:i/>
          <w:iCs/>
          <w:sz w:val="22"/>
          <w:szCs w:val="22"/>
        </w:rPr>
        <w:t>b)</w:t>
      </w:r>
      <w:r w:rsidRPr="00EC58E6">
        <w:rPr>
          <w:rFonts w:ascii="Arial" w:hAnsi="Arial" w:cs="Arial"/>
          <w:i/>
          <w:iCs/>
          <w:sz w:val="22"/>
          <w:szCs w:val="22"/>
        </w:rPr>
        <w:t xml:space="preserve"> En desarrollo de la audiencia, el jefe de la entidad o su </w:t>
      </w:r>
      <w:r w:rsidR="00774FBC" w:rsidRPr="00EC58E6">
        <w:rPr>
          <w:rFonts w:ascii="Arial" w:hAnsi="Arial" w:cs="Arial"/>
          <w:i/>
          <w:iCs/>
          <w:sz w:val="22"/>
          <w:szCs w:val="22"/>
        </w:rPr>
        <w:t>delegado</w:t>
      </w:r>
      <w:r w:rsidRPr="00EC58E6">
        <w:rPr>
          <w:rFonts w:ascii="Arial" w:hAnsi="Arial" w:cs="Arial"/>
          <w:i/>
          <w:iCs/>
          <w:sz w:val="22"/>
          <w:szCs w:val="22"/>
        </w:rPr>
        <w:t xml:space="preserve"> presentará las circunstancias de hecho que motivan la actuación, enunciará las posibles normas o cláusulas posiblemente violadas y las consecuencias que podrían derivarse para el contratista en desarrollo de la actuación. Acto seguido se concederá el uso de la palabra al representante legal del contratista o a quien lo represente, y al garante, para que presenten sus descargos, en desarrollo de lo cual podrá rendir las explicaciones del caso, aportar pruebas y controvertir las presentadas por la entidad;</w:t>
      </w:r>
    </w:p>
    <w:p w14:paraId="1028180F" w14:textId="77777777" w:rsidR="0016799F" w:rsidRPr="00EC58E6" w:rsidRDefault="0016799F" w:rsidP="002C0DCC">
      <w:pPr>
        <w:pStyle w:val="NormalWeb"/>
        <w:shd w:val="clear" w:color="auto" w:fill="FFFFFF"/>
        <w:spacing w:before="0" w:beforeAutospacing="0" w:after="0" w:afterAutospacing="0" w:line="360" w:lineRule="auto"/>
        <w:ind w:left="708"/>
        <w:rPr>
          <w:rFonts w:ascii="Arial" w:hAnsi="Arial" w:cs="Arial"/>
          <w:i/>
          <w:iCs/>
          <w:sz w:val="22"/>
          <w:szCs w:val="22"/>
        </w:rPr>
      </w:pPr>
      <w:r w:rsidRPr="00EC58E6">
        <w:rPr>
          <w:rFonts w:ascii="Arial" w:hAnsi="Arial" w:cs="Arial"/>
          <w:b/>
          <w:bCs/>
          <w:i/>
          <w:iCs/>
          <w:sz w:val="22"/>
          <w:szCs w:val="22"/>
        </w:rPr>
        <w:t>c)</w:t>
      </w:r>
      <w:r w:rsidRPr="00EC58E6">
        <w:rPr>
          <w:rFonts w:ascii="Arial" w:hAnsi="Arial" w:cs="Arial"/>
          <w:i/>
          <w:iCs/>
          <w:sz w:val="22"/>
          <w:szCs w:val="22"/>
        </w:rPr>
        <w:t xml:space="preserve"> Hecho lo precedente, mediante resolución motivada en la que se consigne lo ocurrido en desarrollo de la audiencia y la cual se entenderá notificada en dicho acto público, la entidad procederá a decidir sobre la imposición o no de la multa, sanción o declaratoria de incumplimiento. Contra la decisión así proferida sólo procede el recurso de reposición que se interpondrá, sustentará y decidirá en la misma audiencia. La decisión sobre el recurso se entenderá notificada en la misma audiencia;</w:t>
      </w:r>
    </w:p>
    <w:p w14:paraId="6D2FAF32" w14:textId="69F1516B" w:rsidR="0016799F" w:rsidRPr="00EC58E6" w:rsidRDefault="0016799F" w:rsidP="002C0DCC">
      <w:pPr>
        <w:pStyle w:val="NormalWeb"/>
        <w:shd w:val="clear" w:color="auto" w:fill="FFFFFF"/>
        <w:spacing w:before="0" w:beforeAutospacing="0" w:after="0" w:afterAutospacing="0" w:line="360" w:lineRule="auto"/>
        <w:ind w:left="708"/>
        <w:rPr>
          <w:rFonts w:ascii="Arial" w:hAnsi="Arial" w:cs="Arial"/>
          <w:i/>
          <w:iCs/>
          <w:sz w:val="22"/>
          <w:szCs w:val="22"/>
        </w:rPr>
      </w:pPr>
      <w:r w:rsidRPr="00EC58E6">
        <w:rPr>
          <w:rFonts w:ascii="Arial" w:hAnsi="Arial" w:cs="Arial"/>
          <w:b/>
          <w:bCs/>
          <w:i/>
          <w:iCs/>
          <w:sz w:val="22"/>
          <w:szCs w:val="22"/>
        </w:rPr>
        <w:t>d)</w:t>
      </w:r>
      <w:r w:rsidRPr="00EC58E6">
        <w:rPr>
          <w:rFonts w:ascii="Arial" w:hAnsi="Arial" w:cs="Arial"/>
          <w:i/>
          <w:iCs/>
          <w:sz w:val="22"/>
          <w:szCs w:val="22"/>
        </w:rPr>
        <w:t xml:space="preserve"> En cualquier momento del desarrollo de la audiencia, el jefe de la entidad o su </w:t>
      </w:r>
      <w:r w:rsidR="008C210F" w:rsidRPr="00EC58E6">
        <w:rPr>
          <w:rFonts w:ascii="Arial" w:hAnsi="Arial" w:cs="Arial"/>
          <w:i/>
          <w:iCs/>
          <w:sz w:val="22"/>
          <w:szCs w:val="22"/>
        </w:rPr>
        <w:t>delegado</w:t>
      </w:r>
      <w:r w:rsidRPr="00EC58E6">
        <w:rPr>
          <w:rFonts w:ascii="Arial" w:hAnsi="Arial" w:cs="Arial"/>
          <w:i/>
          <w:iCs/>
          <w:sz w:val="22"/>
          <w:szCs w:val="22"/>
        </w:rPr>
        <w:t xml:space="preserve">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administrativa. En todo caso, al adoptar la decisión, se señalará fecha y hora para reanudar la audiencia.</w:t>
      </w:r>
    </w:p>
    <w:p w14:paraId="5960F066" w14:textId="77777777" w:rsidR="0016799F" w:rsidRPr="00EC58E6" w:rsidRDefault="0016799F" w:rsidP="002C0DCC">
      <w:pPr>
        <w:pStyle w:val="NormalWeb"/>
        <w:shd w:val="clear" w:color="auto" w:fill="FFFFFF"/>
        <w:spacing w:before="0" w:beforeAutospacing="0" w:after="0" w:afterAutospacing="0" w:line="360" w:lineRule="auto"/>
        <w:ind w:left="708"/>
        <w:rPr>
          <w:rFonts w:ascii="Arial" w:hAnsi="Arial" w:cs="Arial"/>
          <w:i/>
          <w:iCs/>
          <w:sz w:val="22"/>
          <w:szCs w:val="22"/>
        </w:rPr>
      </w:pPr>
      <w:r w:rsidRPr="00EC58E6">
        <w:rPr>
          <w:rFonts w:ascii="Arial" w:hAnsi="Arial" w:cs="Arial"/>
          <w:i/>
          <w:iCs/>
          <w:sz w:val="22"/>
          <w:szCs w:val="22"/>
        </w:rPr>
        <w:t>La entidad podrá dar por terminado el procedimiento en cualquier momento, si por algún medio tiene conocimiento de la cesación de situación de incumplimiento”</w:t>
      </w:r>
    </w:p>
    <w:p w14:paraId="76F34DCC" w14:textId="77777777" w:rsidR="0016799F" w:rsidRPr="00EC58E6" w:rsidRDefault="0016799F" w:rsidP="002C0DCC">
      <w:pPr>
        <w:spacing w:after="0" w:line="360" w:lineRule="auto"/>
        <w:rPr>
          <w:rFonts w:ascii="Arial" w:hAnsi="Arial" w:cs="Arial"/>
          <w:shd w:val="clear" w:color="auto" w:fill="FFFFFF"/>
        </w:rPr>
      </w:pPr>
    </w:p>
    <w:p w14:paraId="202474E6" w14:textId="343A2F69" w:rsidR="0016799F" w:rsidRPr="00EC58E6" w:rsidRDefault="0016799F" w:rsidP="002C0DCC">
      <w:pPr>
        <w:spacing w:after="0" w:line="360" w:lineRule="auto"/>
        <w:rPr>
          <w:rFonts w:ascii="Arial" w:hAnsi="Arial" w:cs="Arial"/>
        </w:rPr>
      </w:pPr>
      <w:r w:rsidRPr="00EC58E6">
        <w:rPr>
          <w:rFonts w:ascii="Arial" w:hAnsi="Arial" w:cs="Arial"/>
        </w:rPr>
        <w:t>De acuerdo con el anterior marco normativo</w:t>
      </w:r>
      <w:r w:rsidR="00095B23" w:rsidRPr="00EC58E6">
        <w:rPr>
          <w:rFonts w:ascii="Arial" w:hAnsi="Arial" w:cs="Arial"/>
        </w:rPr>
        <w:t>,</w:t>
      </w:r>
      <w:r w:rsidRPr="00EC58E6">
        <w:rPr>
          <w:rFonts w:ascii="Arial" w:hAnsi="Arial" w:cs="Arial"/>
        </w:rPr>
        <w:t xml:space="preserve"> la Superintendencia Nacional de Salud</w:t>
      </w:r>
      <w:r w:rsidR="00095B23" w:rsidRPr="00EC58E6">
        <w:rPr>
          <w:rFonts w:ascii="Arial" w:hAnsi="Arial" w:cs="Arial"/>
        </w:rPr>
        <w:t xml:space="preserve"> mediante la audiencia a la que se le convoca,</w:t>
      </w:r>
      <w:r w:rsidRPr="00EC58E6">
        <w:rPr>
          <w:rFonts w:ascii="Arial" w:hAnsi="Arial" w:cs="Arial"/>
        </w:rPr>
        <w:t xml:space="preserve"> da inició </w:t>
      </w:r>
      <w:r w:rsidR="00A744F7" w:rsidRPr="00EC58E6">
        <w:rPr>
          <w:rFonts w:ascii="Arial" w:hAnsi="Arial" w:cs="Arial"/>
        </w:rPr>
        <w:t xml:space="preserve">oficialmente </w:t>
      </w:r>
      <w:r w:rsidRPr="00EC58E6">
        <w:rPr>
          <w:rFonts w:ascii="Arial" w:hAnsi="Arial" w:cs="Arial"/>
        </w:rPr>
        <w:t>al trámite administrativo sancionatorio por el presunto incumplimiento en las obligaciones del contrato</w:t>
      </w:r>
      <w:r w:rsidR="00DC5219" w:rsidRPr="00EC58E6">
        <w:rPr>
          <w:rFonts w:ascii="Arial" w:hAnsi="Arial" w:cs="Arial"/>
        </w:rPr>
        <w:t xml:space="preserve"> </w:t>
      </w:r>
      <w:r w:rsidR="00D00AC5" w:rsidRPr="00EC58E6">
        <w:rPr>
          <w:rFonts w:ascii="Arial" w:hAnsi="Arial" w:cs="Arial"/>
        </w:rPr>
        <w:t xml:space="preserve">referido en el numeral 2 de </w:t>
      </w:r>
      <w:r w:rsidR="00DC5219" w:rsidRPr="00EC58E6">
        <w:rPr>
          <w:rFonts w:ascii="Arial" w:hAnsi="Arial" w:cs="Arial"/>
        </w:rPr>
        <w:t>la presente citación</w:t>
      </w:r>
      <w:r w:rsidR="00095B23" w:rsidRPr="00EC58E6">
        <w:rPr>
          <w:rFonts w:ascii="Arial" w:hAnsi="Arial" w:cs="Arial"/>
        </w:rPr>
        <w:t>.</w:t>
      </w:r>
    </w:p>
    <w:p w14:paraId="78981A9F" w14:textId="77777777" w:rsidR="008F0BC4" w:rsidRPr="00756E6A" w:rsidRDefault="008F0BC4" w:rsidP="002C0DCC">
      <w:pPr>
        <w:spacing w:after="0" w:line="360" w:lineRule="auto"/>
        <w:rPr>
          <w:rFonts w:ascii="Arial" w:hAnsi="Arial" w:cs="Arial"/>
          <w:color w:val="A6A6A6" w:themeColor="background1" w:themeShade="A6"/>
        </w:rPr>
      </w:pPr>
    </w:p>
    <w:p w14:paraId="204B056D" w14:textId="59B8A282" w:rsidR="005F2865" w:rsidRPr="00756E6A" w:rsidRDefault="00EE61A1" w:rsidP="007F2F0A">
      <w:pPr>
        <w:spacing w:after="0" w:line="360" w:lineRule="auto"/>
        <w:ind w:left="720"/>
        <w:contextualSpacing/>
        <w:rPr>
          <w:rFonts w:ascii="Arial" w:eastAsia="Times New Roman" w:hAnsi="Arial" w:cs="Arial"/>
          <w:b/>
          <w:bCs/>
          <w:lang w:eastAsia="es-CO"/>
        </w:rPr>
      </w:pPr>
      <w:r>
        <w:rPr>
          <w:rFonts w:ascii="Arial" w:hAnsi="Arial" w:cs="Arial"/>
          <w:b/>
          <w:bCs/>
        </w:rPr>
        <w:t xml:space="preserve">9.  </w:t>
      </w:r>
      <w:r w:rsidR="00B875FB" w:rsidRPr="007A7E9B">
        <w:rPr>
          <w:rFonts w:ascii="Arial" w:hAnsi="Arial" w:cs="Arial"/>
          <w:b/>
          <w:bCs/>
        </w:rPr>
        <w:t>INASISTENCIA</w:t>
      </w:r>
      <w:r w:rsidR="00B875FB" w:rsidRPr="00756E6A">
        <w:rPr>
          <w:rFonts w:ascii="Arial" w:eastAsia="Times New Roman" w:hAnsi="Arial" w:cs="Arial"/>
          <w:b/>
          <w:bCs/>
          <w:lang w:eastAsia="es-CO"/>
        </w:rPr>
        <w:t xml:space="preserve"> A LA AUDIENCIA</w:t>
      </w:r>
    </w:p>
    <w:p w14:paraId="68053E4C" w14:textId="14CBD01E" w:rsidR="005F2865" w:rsidRPr="00756E6A" w:rsidRDefault="005F2865" w:rsidP="002C0DCC">
      <w:pPr>
        <w:spacing w:after="0" w:line="360" w:lineRule="auto"/>
        <w:ind w:right="-660"/>
        <w:rPr>
          <w:rFonts w:ascii="Arial" w:eastAsia="Times New Roman" w:hAnsi="Arial" w:cs="Arial"/>
          <w:b/>
          <w:bCs/>
          <w:lang w:eastAsia="es-CO"/>
        </w:rPr>
      </w:pPr>
    </w:p>
    <w:p w14:paraId="5C923748" w14:textId="72736A0E" w:rsidR="00531B8A" w:rsidRPr="00EC58E6" w:rsidRDefault="00B875FB" w:rsidP="002C0DCC">
      <w:pPr>
        <w:spacing w:after="0" w:line="360" w:lineRule="auto"/>
        <w:rPr>
          <w:rFonts w:ascii="Arial" w:eastAsia="Times New Roman" w:hAnsi="Arial" w:cs="Arial"/>
          <w:lang w:eastAsia="es-CO"/>
        </w:rPr>
      </w:pPr>
      <w:r w:rsidRPr="00EC58E6">
        <w:rPr>
          <w:rFonts w:ascii="Arial" w:eastAsia="Times New Roman" w:hAnsi="Arial" w:cs="Arial"/>
          <w:lang w:eastAsia="es-CO"/>
        </w:rPr>
        <w:t xml:space="preserve">En virtud del derecho constitucional al debido proceso, la presente audiencia le brinda la posibilidad de ejercer su derecho </w:t>
      </w:r>
      <w:r w:rsidR="00EC58E6">
        <w:rPr>
          <w:rFonts w:ascii="Arial" w:eastAsia="Times New Roman" w:hAnsi="Arial" w:cs="Arial"/>
          <w:lang w:eastAsia="es-CO"/>
        </w:rPr>
        <w:t xml:space="preserve">de defensa </w:t>
      </w:r>
      <w:r w:rsidRPr="00EC58E6">
        <w:rPr>
          <w:rFonts w:ascii="Arial" w:eastAsia="Times New Roman" w:hAnsi="Arial" w:cs="Arial"/>
          <w:lang w:eastAsia="es-CO"/>
        </w:rPr>
        <w:t>por lo que es importante que asista</w:t>
      </w:r>
      <w:r w:rsidR="002F2C8C" w:rsidRPr="00EC58E6">
        <w:rPr>
          <w:rFonts w:ascii="Arial" w:eastAsia="Times New Roman" w:hAnsi="Arial" w:cs="Arial"/>
          <w:lang w:eastAsia="es-CO"/>
        </w:rPr>
        <w:t xml:space="preserve"> a ejercer</w:t>
      </w:r>
      <w:r w:rsidR="00EC58E6">
        <w:rPr>
          <w:rFonts w:ascii="Arial" w:eastAsia="Times New Roman" w:hAnsi="Arial" w:cs="Arial"/>
          <w:lang w:eastAsia="es-CO"/>
        </w:rPr>
        <w:t xml:space="preserve">lo, </w:t>
      </w:r>
      <w:r w:rsidR="002F2C8C" w:rsidRPr="00EC58E6">
        <w:rPr>
          <w:rFonts w:ascii="Arial" w:eastAsia="Times New Roman" w:hAnsi="Arial" w:cs="Arial"/>
          <w:lang w:eastAsia="es-CO"/>
        </w:rPr>
        <w:t xml:space="preserve">toda vez que </w:t>
      </w:r>
      <w:r w:rsidR="006A3CCE" w:rsidRPr="00EC58E6">
        <w:rPr>
          <w:rFonts w:ascii="Arial" w:eastAsia="Times New Roman" w:hAnsi="Arial" w:cs="Arial"/>
          <w:lang w:eastAsia="es-CO"/>
        </w:rPr>
        <w:t>en desarrollo de la misma y de conformidad con la normatividad vigente e</w:t>
      </w:r>
      <w:r w:rsidR="006A3CCE" w:rsidRPr="00EC58E6">
        <w:rPr>
          <w:rFonts w:ascii="Arial" w:hAnsi="Arial" w:cs="Arial"/>
          <w:shd w:val="clear" w:color="auto" w:fill="FFFFFF"/>
        </w:rPr>
        <w:t xml:space="preserve">l </w:t>
      </w:r>
      <w:r w:rsidR="006A3CCE" w:rsidRPr="00EC58E6">
        <w:rPr>
          <w:rFonts w:ascii="Arial" w:eastAsia="Times New Roman" w:hAnsi="Arial" w:cs="Arial"/>
          <w:lang w:eastAsia="es-CO"/>
        </w:rPr>
        <w:t xml:space="preserve">jefe de la entidad o su delegado, presentará las circunstancias de hecho que </w:t>
      </w:r>
      <w:r w:rsidR="006A3CCE" w:rsidRPr="00EC58E6">
        <w:rPr>
          <w:rFonts w:ascii="Arial" w:eastAsia="Times New Roman" w:hAnsi="Arial" w:cs="Arial"/>
          <w:lang w:eastAsia="es-CO"/>
        </w:rPr>
        <w:lastRenderedPageBreak/>
        <w:t xml:space="preserve">motivan la actuación, enunciará las posibles normas o cláusulas posiblemente violadas y las consecuencias que podrían derivarse para </w:t>
      </w:r>
      <w:r w:rsidR="00531B8A" w:rsidRPr="00EC58E6">
        <w:rPr>
          <w:rFonts w:ascii="Arial" w:eastAsia="Times New Roman" w:hAnsi="Arial" w:cs="Arial"/>
          <w:lang w:eastAsia="es-CO"/>
        </w:rPr>
        <w:t>usted</w:t>
      </w:r>
      <w:r w:rsidR="006A3CCE" w:rsidRPr="00EC58E6">
        <w:rPr>
          <w:rFonts w:ascii="Arial" w:eastAsia="Times New Roman" w:hAnsi="Arial" w:cs="Arial"/>
          <w:lang w:eastAsia="es-CO"/>
        </w:rPr>
        <w:t xml:space="preserve"> en desarrollo de la actuación. </w:t>
      </w:r>
    </w:p>
    <w:p w14:paraId="0B5FB467" w14:textId="1277BCF9" w:rsidR="00D14A32" w:rsidRPr="00EC58E6" w:rsidRDefault="006A3CCE" w:rsidP="002C0DCC">
      <w:pPr>
        <w:spacing w:after="0" w:line="360" w:lineRule="auto"/>
        <w:rPr>
          <w:rFonts w:ascii="Arial" w:eastAsia="Times New Roman" w:hAnsi="Arial" w:cs="Arial"/>
          <w:lang w:eastAsia="es-CO"/>
        </w:rPr>
      </w:pPr>
      <w:r w:rsidRPr="00EC58E6">
        <w:rPr>
          <w:rFonts w:ascii="Arial" w:eastAsia="Times New Roman" w:hAnsi="Arial" w:cs="Arial"/>
          <w:lang w:eastAsia="es-CO"/>
        </w:rPr>
        <w:t>Acto seguido</w:t>
      </w:r>
      <w:r w:rsidR="00EC58E6">
        <w:rPr>
          <w:rFonts w:ascii="Arial" w:eastAsia="Times New Roman" w:hAnsi="Arial" w:cs="Arial"/>
          <w:lang w:eastAsia="es-CO"/>
        </w:rPr>
        <w:t xml:space="preserve">, </w:t>
      </w:r>
      <w:r w:rsidRPr="00EC58E6">
        <w:rPr>
          <w:rFonts w:ascii="Arial" w:eastAsia="Times New Roman" w:hAnsi="Arial" w:cs="Arial"/>
          <w:lang w:eastAsia="es-CO"/>
        </w:rPr>
        <w:t xml:space="preserve">se </w:t>
      </w:r>
      <w:r w:rsidR="00531B8A" w:rsidRPr="00EC58E6">
        <w:rPr>
          <w:rFonts w:ascii="Arial" w:eastAsia="Times New Roman" w:hAnsi="Arial" w:cs="Arial"/>
          <w:lang w:eastAsia="es-CO"/>
        </w:rPr>
        <w:t xml:space="preserve">le </w:t>
      </w:r>
      <w:r w:rsidRPr="00EC58E6">
        <w:rPr>
          <w:rFonts w:ascii="Arial" w:eastAsia="Times New Roman" w:hAnsi="Arial" w:cs="Arial"/>
          <w:lang w:eastAsia="es-CO"/>
        </w:rPr>
        <w:t xml:space="preserve">concederá el uso de la palabra </w:t>
      </w:r>
      <w:r w:rsidR="00531B8A" w:rsidRPr="00EC58E6">
        <w:rPr>
          <w:rFonts w:ascii="Arial" w:eastAsia="Times New Roman" w:hAnsi="Arial" w:cs="Arial"/>
          <w:lang w:eastAsia="es-CO"/>
        </w:rPr>
        <w:t>a usted o su apoderado</w:t>
      </w:r>
      <w:r w:rsidRPr="00EC58E6">
        <w:rPr>
          <w:rFonts w:ascii="Arial" w:eastAsia="Times New Roman" w:hAnsi="Arial" w:cs="Arial"/>
          <w:lang w:eastAsia="es-CO"/>
        </w:rPr>
        <w:t xml:space="preserve"> y al garante para que presenten sus descargos</w:t>
      </w:r>
      <w:r w:rsidR="00EC58E6">
        <w:rPr>
          <w:rFonts w:ascii="Arial" w:eastAsia="Times New Roman" w:hAnsi="Arial" w:cs="Arial"/>
          <w:lang w:eastAsia="es-CO"/>
        </w:rPr>
        <w:t xml:space="preserve"> </w:t>
      </w:r>
      <w:r w:rsidRPr="00EC58E6">
        <w:rPr>
          <w:rFonts w:ascii="Arial" w:eastAsia="Times New Roman" w:hAnsi="Arial" w:cs="Arial"/>
          <w:lang w:eastAsia="es-CO"/>
        </w:rPr>
        <w:t>en desarrollo de lo cual podrá rendir las explicaciones del caso, aportar pruebas y controvertir las presentadas por la entidad</w:t>
      </w:r>
      <w:r w:rsidR="00531B8A" w:rsidRPr="00EC58E6">
        <w:rPr>
          <w:rFonts w:ascii="Arial" w:eastAsia="Times New Roman" w:hAnsi="Arial" w:cs="Arial"/>
          <w:lang w:eastAsia="es-CO"/>
        </w:rPr>
        <w:t>.</w:t>
      </w:r>
    </w:p>
    <w:p w14:paraId="733634BF" w14:textId="77777777" w:rsidR="00774FBC" w:rsidRDefault="00774FBC" w:rsidP="002C0DCC">
      <w:pPr>
        <w:spacing w:after="0" w:line="360" w:lineRule="auto"/>
        <w:rPr>
          <w:rFonts w:ascii="Arial" w:eastAsia="Times New Roman" w:hAnsi="Arial" w:cs="Arial"/>
          <w:lang w:eastAsia="es-CO"/>
        </w:rPr>
      </w:pPr>
    </w:p>
    <w:p w14:paraId="06F07321" w14:textId="37B11124" w:rsidR="00531B8A" w:rsidRPr="00756E6A" w:rsidRDefault="002F2C8C" w:rsidP="002C0DCC">
      <w:pPr>
        <w:spacing w:after="0" w:line="360" w:lineRule="auto"/>
        <w:rPr>
          <w:rFonts w:ascii="Arial" w:eastAsia="Times New Roman" w:hAnsi="Arial" w:cs="Arial"/>
          <w:lang w:eastAsia="es-CO"/>
        </w:rPr>
      </w:pPr>
      <w:r w:rsidRPr="00EC58E6">
        <w:rPr>
          <w:rFonts w:ascii="Arial" w:eastAsia="Times New Roman" w:hAnsi="Arial" w:cs="Arial"/>
          <w:lang w:eastAsia="es-CO"/>
        </w:rPr>
        <w:t>Se precisa que</w:t>
      </w:r>
      <w:r w:rsidR="00130A76" w:rsidRPr="00EC58E6">
        <w:rPr>
          <w:rFonts w:ascii="Arial" w:eastAsia="Times New Roman" w:hAnsi="Arial" w:cs="Arial"/>
          <w:lang w:eastAsia="es-CO"/>
        </w:rPr>
        <w:t xml:space="preserve"> </w:t>
      </w:r>
      <w:r w:rsidR="002A6E1B" w:rsidRPr="00EC58E6">
        <w:rPr>
          <w:rFonts w:ascii="Arial" w:eastAsia="Times New Roman" w:hAnsi="Arial" w:cs="Arial"/>
          <w:lang w:eastAsia="es-CO"/>
        </w:rPr>
        <w:t xml:space="preserve">la audiencia se podrá llevar a cabo </w:t>
      </w:r>
      <w:r w:rsidR="0019439A" w:rsidRPr="00EC58E6">
        <w:rPr>
          <w:rFonts w:ascii="Arial" w:eastAsia="Times New Roman" w:hAnsi="Arial" w:cs="Arial"/>
          <w:lang w:eastAsia="es-CO"/>
        </w:rPr>
        <w:t>en la fecha y hora señalada en el numeral 1 de esta citación</w:t>
      </w:r>
      <w:r w:rsidR="00A602CE" w:rsidRPr="00EC58E6">
        <w:rPr>
          <w:rFonts w:ascii="Arial" w:eastAsia="Times New Roman" w:hAnsi="Arial" w:cs="Arial"/>
          <w:lang w:eastAsia="es-CO"/>
        </w:rPr>
        <w:t xml:space="preserve"> con las personas que se hagan presentes</w:t>
      </w:r>
      <w:r w:rsidR="004A02ED" w:rsidRPr="00EC58E6">
        <w:rPr>
          <w:rFonts w:ascii="Arial" w:eastAsia="Times New Roman" w:hAnsi="Arial" w:cs="Arial"/>
          <w:lang w:eastAsia="es-CO"/>
        </w:rPr>
        <w:t xml:space="preserve"> y la Superintendencia Nacional de Salud en desarrollo de la mi</w:t>
      </w:r>
      <w:r w:rsidR="00A61C59">
        <w:rPr>
          <w:rFonts w:ascii="Arial" w:eastAsia="Times New Roman" w:hAnsi="Arial" w:cs="Arial"/>
          <w:lang w:eastAsia="es-CO"/>
        </w:rPr>
        <w:t>s</w:t>
      </w:r>
      <w:r w:rsidR="004A02ED" w:rsidRPr="00EC58E6">
        <w:rPr>
          <w:rFonts w:ascii="Arial" w:eastAsia="Times New Roman" w:hAnsi="Arial" w:cs="Arial"/>
          <w:lang w:eastAsia="es-CO"/>
        </w:rPr>
        <w:t xml:space="preserve">ma definirá </w:t>
      </w:r>
      <w:r w:rsidR="001A4B24" w:rsidRPr="00EC58E6">
        <w:rPr>
          <w:rFonts w:ascii="Arial" w:eastAsia="Times New Roman" w:hAnsi="Arial" w:cs="Arial"/>
          <w:lang w:eastAsia="es-CO"/>
        </w:rPr>
        <w:t>el presente proceso administrativo sancionatorio</w:t>
      </w:r>
      <w:r w:rsidR="007A7E9B" w:rsidRPr="00EC58E6">
        <w:rPr>
          <w:rFonts w:ascii="Arial" w:eastAsia="Times New Roman" w:hAnsi="Arial" w:cs="Arial"/>
          <w:lang w:eastAsia="es-CO"/>
        </w:rPr>
        <w:t xml:space="preserve"> contractual e impondrá las sanciones a que haya lugar</w:t>
      </w:r>
      <w:r w:rsidR="001A4B24" w:rsidRPr="00756E6A">
        <w:rPr>
          <w:rFonts w:ascii="Arial" w:eastAsia="Times New Roman" w:hAnsi="Arial" w:cs="Arial"/>
          <w:lang w:eastAsia="es-CO"/>
        </w:rPr>
        <w:t>.</w:t>
      </w:r>
    </w:p>
    <w:p w14:paraId="14E7C027" w14:textId="19C3625A" w:rsidR="00BE5FDC" w:rsidRPr="00756E6A" w:rsidRDefault="00BE5FDC" w:rsidP="002C0DCC">
      <w:pPr>
        <w:spacing w:after="0" w:line="360" w:lineRule="auto"/>
        <w:rPr>
          <w:rFonts w:ascii="Arial" w:eastAsia="Times New Roman" w:hAnsi="Arial" w:cs="Arial"/>
          <w:lang w:eastAsia="es-CO"/>
        </w:rPr>
      </w:pPr>
    </w:p>
    <w:p w14:paraId="77A0C36D" w14:textId="6EDD837F" w:rsidR="00BE5FDC" w:rsidRPr="00756E6A" w:rsidRDefault="00EE61A1" w:rsidP="007F2F0A">
      <w:pPr>
        <w:spacing w:after="0" w:line="360" w:lineRule="auto"/>
        <w:ind w:left="720"/>
        <w:contextualSpacing/>
        <w:rPr>
          <w:rFonts w:ascii="Arial" w:eastAsia="Times New Roman" w:hAnsi="Arial" w:cs="Arial"/>
          <w:b/>
          <w:bCs/>
          <w:lang w:eastAsia="es-CO"/>
        </w:rPr>
      </w:pPr>
      <w:r>
        <w:rPr>
          <w:rFonts w:ascii="Arial" w:eastAsia="Times New Roman" w:hAnsi="Arial" w:cs="Arial"/>
          <w:b/>
          <w:bCs/>
          <w:lang w:eastAsia="es-CO"/>
        </w:rPr>
        <w:t xml:space="preserve">10.  </w:t>
      </w:r>
      <w:r w:rsidR="00BE5FDC" w:rsidRPr="00756E6A">
        <w:rPr>
          <w:rFonts w:ascii="Arial" w:eastAsia="Times New Roman" w:hAnsi="Arial" w:cs="Arial"/>
          <w:b/>
          <w:bCs/>
          <w:lang w:eastAsia="es-CO"/>
        </w:rPr>
        <w:t>ANEXOS</w:t>
      </w:r>
    </w:p>
    <w:p w14:paraId="21034664" w14:textId="77777777" w:rsidR="00BE5FDC" w:rsidRPr="00756E6A" w:rsidRDefault="00BE5FDC" w:rsidP="002C0DCC">
      <w:pPr>
        <w:pStyle w:val="Textoindependiente2"/>
        <w:tabs>
          <w:tab w:val="clear" w:pos="3402"/>
          <w:tab w:val="clear" w:pos="6946"/>
        </w:tabs>
        <w:spacing w:line="360" w:lineRule="auto"/>
        <w:jc w:val="left"/>
        <w:rPr>
          <w:rFonts w:cs="Arial"/>
          <w:color w:val="7B7B7B" w:themeColor="accent3" w:themeShade="BF"/>
          <w:sz w:val="22"/>
          <w:szCs w:val="22"/>
        </w:rPr>
      </w:pPr>
    </w:p>
    <w:p w14:paraId="214A7A0F" w14:textId="77365555" w:rsidR="00BE5FDC" w:rsidRPr="00756E6A" w:rsidRDefault="00DA3180" w:rsidP="002C0DCC">
      <w:pPr>
        <w:pStyle w:val="Textoindependiente2"/>
        <w:tabs>
          <w:tab w:val="clear" w:pos="3402"/>
          <w:tab w:val="clear" w:pos="6946"/>
        </w:tabs>
        <w:spacing w:line="360" w:lineRule="auto"/>
        <w:jc w:val="left"/>
        <w:rPr>
          <w:rFonts w:cs="Arial"/>
          <w:color w:val="7B7B7B" w:themeColor="accent3" w:themeShade="BF"/>
          <w:sz w:val="22"/>
          <w:szCs w:val="22"/>
        </w:rPr>
      </w:pPr>
      <w:r>
        <w:rPr>
          <w:rFonts w:cs="Arial"/>
          <w:color w:val="7B7B7B" w:themeColor="accent3" w:themeShade="BF"/>
          <w:sz w:val="22"/>
          <w:szCs w:val="22"/>
        </w:rPr>
        <w:t>(</w:t>
      </w:r>
      <w:r w:rsidR="00BE5FDC" w:rsidRPr="00756E6A">
        <w:rPr>
          <w:rFonts w:cs="Arial"/>
          <w:color w:val="7B7B7B" w:themeColor="accent3" w:themeShade="BF"/>
          <w:sz w:val="22"/>
          <w:szCs w:val="22"/>
        </w:rPr>
        <w:t>En este acápite es necesario enumerar y darle un título a cada carpeta que forma parte de los anexos, es decir, no es suficiente indicar únicamente el número de cada una de ellas</w:t>
      </w:r>
      <w:r>
        <w:rPr>
          <w:rFonts w:cs="Arial"/>
          <w:color w:val="7B7B7B" w:themeColor="accent3" w:themeShade="BF"/>
          <w:sz w:val="22"/>
          <w:szCs w:val="22"/>
        </w:rPr>
        <w:t>)</w:t>
      </w:r>
    </w:p>
    <w:p w14:paraId="41395AA8" w14:textId="77777777" w:rsidR="00BE5FDC" w:rsidRPr="00756E6A" w:rsidRDefault="00BE5FDC" w:rsidP="002C0DCC">
      <w:pPr>
        <w:pStyle w:val="Textoindependiente2"/>
        <w:tabs>
          <w:tab w:val="clear" w:pos="3402"/>
          <w:tab w:val="clear" w:pos="6946"/>
        </w:tabs>
        <w:spacing w:line="360" w:lineRule="auto"/>
        <w:jc w:val="left"/>
        <w:rPr>
          <w:rFonts w:cs="Arial"/>
          <w:color w:val="7B7B7B" w:themeColor="accent3" w:themeShade="BF"/>
          <w:sz w:val="22"/>
          <w:szCs w:val="22"/>
        </w:rPr>
      </w:pPr>
    </w:p>
    <w:p w14:paraId="5057A444" w14:textId="7A74A007" w:rsidR="00BE5FDC" w:rsidRPr="00756E6A" w:rsidRDefault="00DA3180" w:rsidP="002C0DCC">
      <w:pPr>
        <w:pStyle w:val="Textoindependiente2"/>
        <w:tabs>
          <w:tab w:val="clear" w:pos="3402"/>
          <w:tab w:val="clear" w:pos="6946"/>
        </w:tabs>
        <w:spacing w:line="360" w:lineRule="auto"/>
        <w:jc w:val="left"/>
        <w:rPr>
          <w:rFonts w:cs="Arial"/>
          <w:color w:val="7B7B7B" w:themeColor="accent3" w:themeShade="BF"/>
          <w:sz w:val="22"/>
          <w:szCs w:val="22"/>
        </w:rPr>
      </w:pPr>
      <w:r>
        <w:rPr>
          <w:rFonts w:cs="Arial"/>
          <w:color w:val="7B7B7B" w:themeColor="accent3" w:themeShade="BF"/>
          <w:sz w:val="22"/>
          <w:szCs w:val="22"/>
        </w:rPr>
        <w:t>(</w:t>
      </w:r>
      <w:r w:rsidR="00BE5FDC" w:rsidRPr="00756E6A">
        <w:rPr>
          <w:rFonts w:cs="Arial"/>
          <w:color w:val="7B7B7B" w:themeColor="accent3" w:themeShade="BF"/>
          <w:sz w:val="22"/>
          <w:szCs w:val="22"/>
        </w:rPr>
        <w:t>Igualmente, deben estar enlistados todos los documentos que se incorporan en cada carpeta, los cuales deben tener una enumeración consecutiva y coincidir con los documentos anexos. Por tanto, se insiste, debe haber una enumeración de los documentos de cada carpeta, lo que excluye el uso de viñetas de cualquier tipo (puntos, guiones, flechas, etc.).</w:t>
      </w:r>
    </w:p>
    <w:p w14:paraId="4D45983F" w14:textId="77777777" w:rsidR="00BE5FDC" w:rsidRPr="00756E6A" w:rsidRDefault="00BE5FDC" w:rsidP="002C0DCC">
      <w:pPr>
        <w:spacing w:after="0" w:line="360" w:lineRule="auto"/>
        <w:rPr>
          <w:rFonts w:ascii="Arial" w:hAnsi="Arial" w:cs="Arial"/>
          <w:b/>
        </w:rPr>
      </w:pPr>
    </w:p>
    <w:p w14:paraId="01EE9709" w14:textId="77777777" w:rsidR="00BE5FDC" w:rsidRDefault="00BE5FDC" w:rsidP="002C0DCC">
      <w:pPr>
        <w:spacing w:after="0" w:line="360" w:lineRule="auto"/>
        <w:rPr>
          <w:rFonts w:ascii="Arial" w:hAnsi="Arial" w:cs="Arial"/>
          <w:u w:val="single"/>
        </w:rPr>
      </w:pPr>
      <w:r w:rsidRPr="00756E6A">
        <w:rPr>
          <w:rFonts w:ascii="Arial" w:hAnsi="Arial" w:cs="Arial"/>
          <w:u w:val="single"/>
        </w:rPr>
        <w:t>Carpeta No. 1: Del trámite precontractual</w:t>
      </w:r>
    </w:p>
    <w:p w14:paraId="4B5E080C" w14:textId="77777777" w:rsidR="00A61C59" w:rsidRDefault="00A61C59" w:rsidP="002C0DCC">
      <w:pPr>
        <w:spacing w:after="0" w:line="360" w:lineRule="auto"/>
        <w:rPr>
          <w:rFonts w:ascii="Arial" w:hAnsi="Arial" w:cs="Arial"/>
          <w:u w:val="single"/>
        </w:rPr>
      </w:pPr>
    </w:p>
    <w:p w14:paraId="046A1DEA" w14:textId="2122EDD7" w:rsidR="00A61C59" w:rsidRPr="00756E6A" w:rsidRDefault="00A61C59" w:rsidP="002C0DCC">
      <w:pPr>
        <w:spacing w:after="0" w:line="360" w:lineRule="auto"/>
        <w:rPr>
          <w:rFonts w:ascii="Arial" w:hAnsi="Arial" w:cs="Arial"/>
          <w:u w:val="single"/>
        </w:rPr>
      </w:pPr>
      <w:r w:rsidRPr="00756E6A">
        <w:rPr>
          <w:rFonts w:ascii="Arial" w:hAnsi="Arial" w:cs="Arial"/>
          <w:color w:val="7B7B7B" w:themeColor="accent3" w:themeShade="BF"/>
        </w:rPr>
        <w:t xml:space="preserve">Incorporar en orden cronológico y plenamente identificados </w:t>
      </w:r>
      <w:r>
        <w:rPr>
          <w:rFonts w:ascii="Arial" w:hAnsi="Arial" w:cs="Arial"/>
          <w:color w:val="7B7B7B" w:themeColor="accent3" w:themeShade="BF"/>
        </w:rPr>
        <w:t xml:space="preserve">todos </w:t>
      </w:r>
      <w:r w:rsidRPr="00756E6A">
        <w:rPr>
          <w:rFonts w:ascii="Arial" w:hAnsi="Arial" w:cs="Arial"/>
          <w:color w:val="7B7B7B" w:themeColor="accent3" w:themeShade="BF"/>
        </w:rPr>
        <w:t xml:space="preserve">los documentos </w:t>
      </w:r>
      <w:r>
        <w:rPr>
          <w:rFonts w:ascii="Arial" w:hAnsi="Arial" w:cs="Arial"/>
          <w:color w:val="7B7B7B" w:themeColor="accent3" w:themeShade="BF"/>
        </w:rPr>
        <w:t xml:space="preserve">precontractuales </w:t>
      </w:r>
    </w:p>
    <w:p w14:paraId="3924E832" w14:textId="77777777" w:rsidR="00BE5FDC" w:rsidRPr="00756E6A" w:rsidRDefault="00BE5FDC" w:rsidP="002C0DCC">
      <w:pPr>
        <w:spacing w:after="0" w:line="360" w:lineRule="auto"/>
        <w:rPr>
          <w:rFonts w:ascii="Arial" w:hAnsi="Arial" w:cs="Arial"/>
          <w:u w:val="single"/>
        </w:rPr>
      </w:pPr>
    </w:p>
    <w:p w14:paraId="57EC9B49" w14:textId="4AE029A7" w:rsidR="00BE5FDC" w:rsidRPr="00756E6A" w:rsidRDefault="00BE5FDC" w:rsidP="002C0DCC">
      <w:pPr>
        <w:spacing w:after="0" w:line="360" w:lineRule="auto"/>
        <w:rPr>
          <w:rFonts w:ascii="Arial" w:hAnsi="Arial" w:cs="Arial"/>
          <w:u w:val="single"/>
        </w:rPr>
      </w:pPr>
      <w:r w:rsidRPr="00756E6A">
        <w:rPr>
          <w:rFonts w:ascii="Arial" w:hAnsi="Arial" w:cs="Arial"/>
          <w:u w:val="single"/>
        </w:rPr>
        <w:t xml:space="preserve">Carpeta No. 2: </w:t>
      </w:r>
      <w:r w:rsidR="00ED0A7B" w:rsidRPr="00756E6A">
        <w:rPr>
          <w:rFonts w:ascii="Arial" w:hAnsi="Arial" w:cs="Arial"/>
          <w:u w:val="single"/>
        </w:rPr>
        <w:t>Del trámite contractual</w:t>
      </w:r>
    </w:p>
    <w:p w14:paraId="2B0E1730" w14:textId="77777777" w:rsidR="00BE5FDC" w:rsidRPr="00756E6A" w:rsidRDefault="00BE5FDC" w:rsidP="002C0DCC">
      <w:pPr>
        <w:spacing w:after="0" w:line="360" w:lineRule="auto"/>
        <w:rPr>
          <w:rFonts w:ascii="Arial" w:hAnsi="Arial" w:cs="Arial"/>
        </w:rPr>
      </w:pPr>
    </w:p>
    <w:p w14:paraId="5BAD855D" w14:textId="16FC5E69" w:rsidR="00A61C59" w:rsidRPr="00756E6A" w:rsidRDefault="00A61C59" w:rsidP="00A61C59">
      <w:pPr>
        <w:spacing w:after="0" w:line="360" w:lineRule="auto"/>
        <w:rPr>
          <w:rFonts w:ascii="Arial" w:hAnsi="Arial" w:cs="Arial"/>
          <w:u w:val="single"/>
        </w:rPr>
      </w:pPr>
      <w:r w:rsidRPr="00756E6A">
        <w:rPr>
          <w:rFonts w:ascii="Arial" w:hAnsi="Arial" w:cs="Arial"/>
          <w:color w:val="7B7B7B" w:themeColor="accent3" w:themeShade="BF"/>
        </w:rPr>
        <w:t xml:space="preserve">Incorporar en orden cronológico y plenamente identificados </w:t>
      </w:r>
      <w:r>
        <w:rPr>
          <w:rFonts w:ascii="Arial" w:hAnsi="Arial" w:cs="Arial"/>
          <w:color w:val="7B7B7B" w:themeColor="accent3" w:themeShade="BF"/>
        </w:rPr>
        <w:t xml:space="preserve">todos </w:t>
      </w:r>
      <w:r w:rsidRPr="00756E6A">
        <w:rPr>
          <w:rFonts w:ascii="Arial" w:hAnsi="Arial" w:cs="Arial"/>
          <w:color w:val="7B7B7B" w:themeColor="accent3" w:themeShade="BF"/>
        </w:rPr>
        <w:t xml:space="preserve">los documentos </w:t>
      </w:r>
      <w:r>
        <w:rPr>
          <w:rFonts w:ascii="Arial" w:hAnsi="Arial" w:cs="Arial"/>
          <w:color w:val="7B7B7B" w:themeColor="accent3" w:themeShade="BF"/>
        </w:rPr>
        <w:t xml:space="preserve">contractuales </w:t>
      </w:r>
    </w:p>
    <w:p w14:paraId="60407DC0" w14:textId="77777777" w:rsidR="00BE5FDC" w:rsidRPr="0066151E" w:rsidRDefault="00BE5FDC" w:rsidP="002C0DCC">
      <w:pPr>
        <w:spacing w:after="0" w:line="360" w:lineRule="auto"/>
        <w:rPr>
          <w:rFonts w:ascii="Arial" w:hAnsi="Arial" w:cs="Arial"/>
          <w:color w:val="7B7B7B" w:themeColor="accent3" w:themeShade="BF"/>
          <w:u w:val="single"/>
        </w:rPr>
      </w:pPr>
    </w:p>
    <w:p w14:paraId="25250F2F" w14:textId="77777777" w:rsidR="00BE5FDC" w:rsidRPr="00756E6A" w:rsidRDefault="00BE5FDC" w:rsidP="002C0DCC">
      <w:pPr>
        <w:spacing w:after="0" w:line="360" w:lineRule="auto"/>
        <w:rPr>
          <w:rFonts w:ascii="Arial" w:hAnsi="Arial" w:cs="Arial"/>
          <w:color w:val="A6A6A6" w:themeColor="background1" w:themeShade="A6"/>
        </w:rPr>
      </w:pPr>
      <w:r w:rsidRPr="00756E6A">
        <w:rPr>
          <w:rFonts w:ascii="Arial" w:hAnsi="Arial" w:cs="Arial"/>
          <w:u w:val="single"/>
        </w:rPr>
        <w:t>Carpeta No. 3: De la configuración del incumplimiento</w:t>
      </w:r>
    </w:p>
    <w:p w14:paraId="19C44F26" w14:textId="77777777" w:rsidR="00BE5FDC" w:rsidRPr="00756E6A" w:rsidRDefault="00BE5FDC" w:rsidP="002C0DCC">
      <w:pPr>
        <w:spacing w:after="0" w:line="360" w:lineRule="auto"/>
        <w:rPr>
          <w:rFonts w:ascii="Arial" w:hAnsi="Arial" w:cs="Arial"/>
          <w:color w:val="A6A6A6" w:themeColor="background1" w:themeShade="A6"/>
        </w:rPr>
      </w:pPr>
    </w:p>
    <w:p w14:paraId="1B1D2CD0" w14:textId="0B3E8B82" w:rsidR="00BE5FDC" w:rsidRDefault="00BE5FDC" w:rsidP="002C0DCC">
      <w:pPr>
        <w:spacing w:after="0" w:line="360" w:lineRule="auto"/>
        <w:rPr>
          <w:rFonts w:ascii="Arial" w:hAnsi="Arial" w:cs="Arial"/>
          <w:color w:val="7B7B7B" w:themeColor="accent3" w:themeShade="BF"/>
        </w:rPr>
      </w:pPr>
      <w:r w:rsidRPr="00756E6A">
        <w:rPr>
          <w:rFonts w:ascii="Arial" w:hAnsi="Arial" w:cs="Arial"/>
          <w:color w:val="7B7B7B" w:themeColor="accent3" w:themeShade="BF"/>
        </w:rPr>
        <w:t xml:space="preserve">Incorporar en orden cronológico y plenamente identificados los requerimientos y respuestas (cruce de comunicaciones) que se han surtido entre el contratista, garantes, y </w:t>
      </w:r>
      <w:r w:rsidRPr="00756E6A">
        <w:rPr>
          <w:rFonts w:ascii="Arial" w:hAnsi="Arial" w:cs="Arial"/>
          <w:color w:val="7B7B7B" w:themeColor="accent3" w:themeShade="BF"/>
        </w:rPr>
        <w:lastRenderedPageBreak/>
        <w:t>el supervisor o Interventor frente al presunto incumplimiento, que deben coincidir plenamente con lo señalado en el acápite “I. HECHOS QUE SOPORTAN LA CITACIÓN”.</w:t>
      </w:r>
    </w:p>
    <w:p w14:paraId="21EECD78" w14:textId="77777777" w:rsidR="00DA3180" w:rsidRDefault="00DA3180" w:rsidP="002C0DCC">
      <w:pPr>
        <w:spacing w:after="0" w:line="360" w:lineRule="auto"/>
        <w:rPr>
          <w:rFonts w:ascii="Arial" w:hAnsi="Arial" w:cs="Arial"/>
          <w:color w:val="7B7B7B" w:themeColor="accent3" w:themeShade="BF"/>
        </w:rPr>
      </w:pPr>
    </w:p>
    <w:p w14:paraId="27AF1B73" w14:textId="77777777" w:rsidR="00BE5FDC" w:rsidRPr="00756E6A" w:rsidRDefault="00BE5FDC" w:rsidP="002C0DCC">
      <w:pPr>
        <w:spacing w:after="0" w:line="360" w:lineRule="auto"/>
        <w:rPr>
          <w:rFonts w:ascii="Arial" w:hAnsi="Arial" w:cs="Arial"/>
          <w:u w:val="single"/>
        </w:rPr>
      </w:pPr>
      <w:r w:rsidRPr="00756E6A">
        <w:rPr>
          <w:rFonts w:ascii="Arial" w:hAnsi="Arial" w:cs="Arial"/>
          <w:u w:val="single"/>
        </w:rPr>
        <w:t>Carpeta No. 4: De las garantías</w:t>
      </w:r>
    </w:p>
    <w:p w14:paraId="03BCCC92" w14:textId="77777777" w:rsidR="00BE5FDC" w:rsidRPr="00756E6A" w:rsidRDefault="00BE5FDC" w:rsidP="002C0DCC">
      <w:pPr>
        <w:spacing w:after="0" w:line="360" w:lineRule="auto"/>
        <w:rPr>
          <w:rFonts w:ascii="Arial" w:hAnsi="Arial" w:cs="Arial"/>
          <w:u w:val="single"/>
        </w:rPr>
      </w:pPr>
    </w:p>
    <w:p w14:paraId="7D009C95" w14:textId="6DD6225B" w:rsidR="00BE5FDC" w:rsidRPr="00756E6A" w:rsidRDefault="00BE5FDC" w:rsidP="002C0DCC">
      <w:pPr>
        <w:spacing w:after="0" w:line="360" w:lineRule="auto"/>
        <w:rPr>
          <w:rFonts w:ascii="Arial" w:hAnsi="Arial" w:cs="Arial"/>
          <w:color w:val="7B7B7B" w:themeColor="accent3" w:themeShade="BF"/>
        </w:rPr>
      </w:pPr>
      <w:r w:rsidRPr="00756E6A">
        <w:rPr>
          <w:rFonts w:ascii="Arial" w:hAnsi="Arial" w:cs="Arial"/>
          <w:color w:val="7B7B7B" w:themeColor="accent3" w:themeShade="BF"/>
        </w:rPr>
        <w:t xml:space="preserve">Incorporar en orden cronológico y plenamente identificadas: (i) las pólizas y sus anexos (si las </w:t>
      </w:r>
      <w:r w:rsidR="00A744F7" w:rsidRPr="00756E6A">
        <w:rPr>
          <w:rFonts w:ascii="Arial" w:hAnsi="Arial" w:cs="Arial"/>
          <w:color w:val="7B7B7B" w:themeColor="accent3" w:themeShade="BF"/>
        </w:rPr>
        <w:t>hubiere</w:t>
      </w:r>
      <w:r w:rsidRPr="00756E6A">
        <w:rPr>
          <w:rFonts w:ascii="Arial" w:hAnsi="Arial" w:cs="Arial"/>
          <w:color w:val="7B7B7B" w:themeColor="accent3" w:themeShade="BF"/>
        </w:rPr>
        <w:t>) que serían objeto de afectación en caso de declaratoria de incumplimiento;</w:t>
      </w:r>
      <w:r w:rsidR="00A61C59">
        <w:rPr>
          <w:rFonts w:ascii="Arial" w:hAnsi="Arial" w:cs="Arial"/>
          <w:color w:val="7B7B7B" w:themeColor="accent3" w:themeShade="BF"/>
        </w:rPr>
        <w:t xml:space="preserve"> </w:t>
      </w:r>
      <w:r w:rsidR="00A61C59" w:rsidRPr="00756E6A">
        <w:rPr>
          <w:rFonts w:ascii="Arial" w:hAnsi="Arial" w:cs="Arial"/>
          <w:color w:val="7B7B7B" w:themeColor="accent3" w:themeShade="BF"/>
        </w:rPr>
        <w:t>(i</w:t>
      </w:r>
      <w:r w:rsidR="00A61C59">
        <w:rPr>
          <w:rFonts w:ascii="Arial" w:hAnsi="Arial" w:cs="Arial"/>
          <w:color w:val="7B7B7B" w:themeColor="accent3" w:themeShade="BF"/>
        </w:rPr>
        <w:t>i</w:t>
      </w:r>
      <w:r w:rsidR="00A61C59" w:rsidRPr="00756E6A">
        <w:rPr>
          <w:rFonts w:ascii="Arial" w:hAnsi="Arial" w:cs="Arial"/>
          <w:color w:val="7B7B7B" w:themeColor="accent3" w:themeShade="BF"/>
        </w:rPr>
        <w:t>) la</w:t>
      </w:r>
      <w:r w:rsidR="00A61C59">
        <w:rPr>
          <w:rFonts w:ascii="Arial" w:hAnsi="Arial" w:cs="Arial"/>
          <w:color w:val="7B7B7B" w:themeColor="accent3" w:themeShade="BF"/>
        </w:rPr>
        <w:t xml:space="preserve"> verificación de las</w:t>
      </w:r>
      <w:r w:rsidR="00A61C59" w:rsidRPr="00756E6A">
        <w:rPr>
          <w:rFonts w:ascii="Arial" w:hAnsi="Arial" w:cs="Arial"/>
          <w:color w:val="7B7B7B" w:themeColor="accent3" w:themeShade="BF"/>
        </w:rPr>
        <w:t xml:space="preserve"> pólizas</w:t>
      </w:r>
      <w:r w:rsidRPr="00756E6A">
        <w:rPr>
          <w:rFonts w:ascii="Arial" w:hAnsi="Arial" w:cs="Arial"/>
          <w:color w:val="7B7B7B" w:themeColor="accent3" w:themeShade="BF"/>
        </w:rPr>
        <w:t xml:space="preserve"> y, (</w:t>
      </w:r>
      <w:r w:rsidR="00A61C59">
        <w:rPr>
          <w:rFonts w:ascii="Arial" w:hAnsi="Arial" w:cs="Arial"/>
          <w:color w:val="7B7B7B" w:themeColor="accent3" w:themeShade="BF"/>
        </w:rPr>
        <w:t>i</w:t>
      </w:r>
      <w:r w:rsidRPr="00756E6A">
        <w:rPr>
          <w:rFonts w:ascii="Arial" w:hAnsi="Arial" w:cs="Arial"/>
          <w:color w:val="7B7B7B" w:themeColor="accent3" w:themeShade="BF"/>
        </w:rPr>
        <w:t xml:space="preserve">ii) el acta de aprobación de las pólizas y sus modificaciones, si aplica. </w:t>
      </w:r>
    </w:p>
    <w:p w14:paraId="1B83EC07" w14:textId="77777777" w:rsidR="00BE5FDC" w:rsidRDefault="00BE5FDC" w:rsidP="002C0DCC">
      <w:pPr>
        <w:spacing w:after="0" w:line="360" w:lineRule="auto"/>
        <w:rPr>
          <w:rFonts w:ascii="Arial" w:hAnsi="Arial" w:cs="Arial"/>
          <w:color w:val="7B7B7B" w:themeColor="accent3" w:themeShade="BF"/>
          <w:u w:val="single"/>
        </w:rPr>
      </w:pPr>
    </w:p>
    <w:p w14:paraId="00AFB9B0" w14:textId="77777777" w:rsidR="00A61C59" w:rsidRDefault="00A61C59" w:rsidP="002C0DCC">
      <w:pPr>
        <w:spacing w:after="0" w:line="360" w:lineRule="auto"/>
        <w:rPr>
          <w:rFonts w:ascii="Arial" w:hAnsi="Arial" w:cs="Arial"/>
          <w:color w:val="7B7B7B" w:themeColor="accent3" w:themeShade="BF"/>
          <w:u w:val="single"/>
        </w:rPr>
      </w:pPr>
    </w:p>
    <w:p w14:paraId="4F3CB97E" w14:textId="77777777" w:rsidR="00A61C59" w:rsidRPr="00756E6A" w:rsidRDefault="00A61C59" w:rsidP="002C0DCC">
      <w:pPr>
        <w:spacing w:after="0" w:line="360" w:lineRule="auto"/>
        <w:rPr>
          <w:rFonts w:ascii="Arial" w:hAnsi="Arial" w:cs="Arial"/>
          <w:color w:val="7B7B7B" w:themeColor="accent3" w:themeShade="BF"/>
          <w:u w:val="single"/>
        </w:rPr>
      </w:pPr>
    </w:p>
    <w:p w14:paraId="2F029199" w14:textId="3BADB419" w:rsidR="00BE5FDC" w:rsidRPr="00756E6A" w:rsidRDefault="00BE5FDC" w:rsidP="002C0DCC">
      <w:pPr>
        <w:spacing w:after="0" w:line="360" w:lineRule="auto"/>
        <w:rPr>
          <w:rFonts w:ascii="Arial" w:hAnsi="Arial" w:cs="Arial"/>
          <w:u w:val="single"/>
        </w:rPr>
      </w:pPr>
      <w:r w:rsidRPr="00756E6A">
        <w:rPr>
          <w:rFonts w:ascii="Arial" w:hAnsi="Arial" w:cs="Arial"/>
          <w:u w:val="single"/>
        </w:rPr>
        <w:t xml:space="preserve">Carpeta No. 5: </w:t>
      </w:r>
      <w:r w:rsidR="00A61C59">
        <w:rPr>
          <w:rFonts w:ascii="Arial" w:hAnsi="Arial" w:cs="Arial"/>
          <w:u w:val="single"/>
        </w:rPr>
        <w:t>I</w:t>
      </w:r>
      <w:r w:rsidRPr="00756E6A">
        <w:rPr>
          <w:rFonts w:ascii="Arial" w:hAnsi="Arial" w:cs="Arial"/>
          <w:u w:val="single"/>
        </w:rPr>
        <w:t>nforme</w:t>
      </w:r>
      <w:r w:rsidR="00A61C59">
        <w:rPr>
          <w:rFonts w:ascii="Arial" w:hAnsi="Arial" w:cs="Arial"/>
          <w:u w:val="single"/>
        </w:rPr>
        <w:t>s</w:t>
      </w:r>
      <w:r w:rsidRPr="00756E6A">
        <w:rPr>
          <w:rFonts w:ascii="Arial" w:hAnsi="Arial" w:cs="Arial"/>
          <w:u w:val="single"/>
        </w:rPr>
        <w:t xml:space="preserve"> de la Supervisión</w:t>
      </w:r>
    </w:p>
    <w:p w14:paraId="1098783F" w14:textId="77777777" w:rsidR="00BE5FDC" w:rsidRPr="00756E6A" w:rsidRDefault="00BE5FDC" w:rsidP="002C0DCC">
      <w:pPr>
        <w:spacing w:after="0" w:line="360" w:lineRule="auto"/>
        <w:rPr>
          <w:rFonts w:ascii="Arial" w:hAnsi="Arial" w:cs="Arial"/>
          <w:color w:val="000000" w:themeColor="text1"/>
        </w:rPr>
      </w:pPr>
    </w:p>
    <w:p w14:paraId="4449BE50" w14:textId="41E85272" w:rsidR="00BE5FDC" w:rsidRPr="00756E6A" w:rsidRDefault="00EE44BA" w:rsidP="002C0DCC">
      <w:pPr>
        <w:spacing w:after="0" w:line="360" w:lineRule="auto"/>
        <w:rPr>
          <w:rFonts w:ascii="Arial" w:hAnsi="Arial" w:cs="Arial"/>
        </w:rPr>
      </w:pPr>
      <w:r w:rsidRPr="00756E6A">
        <w:rPr>
          <w:rFonts w:ascii="Arial" w:hAnsi="Arial" w:cs="Arial"/>
          <w:color w:val="808080" w:themeColor="background1" w:themeShade="80"/>
        </w:rPr>
        <w:t xml:space="preserve">Incorporar </w:t>
      </w:r>
      <w:r w:rsidR="00512CB6" w:rsidRPr="00756E6A">
        <w:rPr>
          <w:rFonts w:ascii="Arial" w:hAnsi="Arial" w:cs="Arial"/>
          <w:color w:val="7B7B7B" w:themeColor="accent3" w:themeShade="BF"/>
        </w:rPr>
        <w:t>en orden cronológico y plenamente identificad</w:t>
      </w:r>
      <w:r w:rsidR="00512CB6">
        <w:rPr>
          <w:rFonts w:ascii="Arial" w:hAnsi="Arial" w:cs="Arial"/>
          <w:color w:val="7B7B7B" w:themeColor="accent3" w:themeShade="BF"/>
        </w:rPr>
        <w:t xml:space="preserve">os </w:t>
      </w:r>
      <w:r w:rsidR="00512CB6">
        <w:rPr>
          <w:rFonts w:ascii="Arial" w:hAnsi="Arial" w:cs="Arial"/>
          <w:color w:val="808080" w:themeColor="background1" w:themeShade="80"/>
        </w:rPr>
        <w:t>todos los informes de supervisión</w:t>
      </w:r>
    </w:p>
    <w:p w14:paraId="48321995" w14:textId="3CFFD713" w:rsidR="00EE44BA" w:rsidRDefault="00EE44BA" w:rsidP="002C0DCC">
      <w:pPr>
        <w:spacing w:after="0" w:line="360" w:lineRule="auto"/>
        <w:rPr>
          <w:rFonts w:ascii="Arial" w:hAnsi="Arial" w:cs="Arial"/>
        </w:rPr>
      </w:pPr>
    </w:p>
    <w:p w14:paraId="3DEAD65C" w14:textId="232E118D" w:rsidR="0055119C" w:rsidRPr="00756E6A" w:rsidRDefault="0055119C" w:rsidP="002C0DCC">
      <w:pPr>
        <w:spacing w:after="0" w:line="360" w:lineRule="auto"/>
        <w:rPr>
          <w:rFonts w:ascii="Arial" w:hAnsi="Arial" w:cs="Arial"/>
        </w:rPr>
      </w:pPr>
      <w:r>
        <w:rPr>
          <w:rFonts w:ascii="Arial" w:hAnsi="Arial" w:cs="Arial"/>
        </w:rPr>
        <w:t xml:space="preserve">Otros: Protocolo </w:t>
      </w:r>
      <w:r w:rsidR="00BF130E">
        <w:rPr>
          <w:rFonts w:ascii="Arial" w:hAnsi="Arial" w:cs="Arial"/>
        </w:rPr>
        <w:t xml:space="preserve">de audiencia </w:t>
      </w:r>
      <w:r>
        <w:rPr>
          <w:rFonts w:ascii="Arial" w:hAnsi="Arial" w:cs="Arial"/>
        </w:rPr>
        <w:t>y demás documentos que se considere.</w:t>
      </w:r>
    </w:p>
    <w:p w14:paraId="1B8B449E" w14:textId="77777777" w:rsidR="00BF130E" w:rsidRDefault="00BF130E" w:rsidP="002C0DCC">
      <w:pPr>
        <w:spacing w:after="0" w:line="360" w:lineRule="auto"/>
        <w:rPr>
          <w:rFonts w:ascii="Arial" w:hAnsi="Arial" w:cs="Arial"/>
          <w:u w:val="single"/>
        </w:rPr>
      </w:pPr>
    </w:p>
    <w:p w14:paraId="5C16CA18" w14:textId="6CC6A3EA" w:rsidR="00BE5FDC" w:rsidRPr="00756E6A" w:rsidRDefault="00BE5FDC" w:rsidP="002C0DCC">
      <w:pPr>
        <w:spacing w:after="0" w:line="360" w:lineRule="auto"/>
        <w:rPr>
          <w:rFonts w:ascii="Arial" w:hAnsi="Arial" w:cs="Arial"/>
          <w:u w:val="single"/>
        </w:rPr>
      </w:pPr>
      <w:proofErr w:type="gramStart"/>
      <w:r w:rsidRPr="00756E6A">
        <w:rPr>
          <w:rFonts w:ascii="Arial" w:hAnsi="Arial" w:cs="Arial"/>
          <w:u w:val="single"/>
        </w:rPr>
        <w:t>Link</w:t>
      </w:r>
      <w:proofErr w:type="gramEnd"/>
      <w:r w:rsidRPr="00756E6A">
        <w:rPr>
          <w:rFonts w:ascii="Arial" w:hAnsi="Arial" w:cs="Arial"/>
          <w:u w:val="single"/>
        </w:rPr>
        <w:t xml:space="preserve"> de anexos:</w:t>
      </w:r>
    </w:p>
    <w:p w14:paraId="7153DC0C" w14:textId="77777777" w:rsidR="00BE5FDC" w:rsidRPr="00756E6A" w:rsidRDefault="00BE5FDC" w:rsidP="002C0DCC">
      <w:pPr>
        <w:spacing w:after="0" w:line="360" w:lineRule="auto"/>
        <w:rPr>
          <w:rFonts w:ascii="Arial" w:hAnsi="Arial" w:cs="Arial"/>
          <w:u w:val="single"/>
        </w:rPr>
      </w:pPr>
    </w:p>
    <w:p w14:paraId="5A3BCFA8" w14:textId="0869F2C0" w:rsidR="00BE5FDC" w:rsidRPr="00756E6A" w:rsidRDefault="00BE5FDC" w:rsidP="002C0DCC">
      <w:pPr>
        <w:spacing w:after="0" w:line="360" w:lineRule="auto"/>
        <w:rPr>
          <w:rFonts w:ascii="Arial" w:hAnsi="Arial" w:cs="Arial"/>
          <w:color w:val="7B7B7B" w:themeColor="accent3" w:themeShade="BF"/>
        </w:rPr>
      </w:pPr>
      <w:r w:rsidRPr="00756E6A">
        <w:rPr>
          <w:rFonts w:ascii="Arial" w:hAnsi="Arial" w:cs="Arial"/>
          <w:color w:val="7B7B7B" w:themeColor="accent3" w:themeShade="BF"/>
        </w:rPr>
        <w:t xml:space="preserve">Al finalizar, es </w:t>
      </w:r>
      <w:r w:rsidRPr="00756E6A">
        <w:rPr>
          <w:rFonts w:ascii="Arial" w:hAnsi="Arial" w:cs="Arial"/>
          <w:color w:val="808080" w:themeColor="background1" w:themeShade="80"/>
        </w:rPr>
        <w:t xml:space="preserve">necesario compartir un </w:t>
      </w:r>
      <w:proofErr w:type="gramStart"/>
      <w:r w:rsidRPr="00756E6A">
        <w:rPr>
          <w:rFonts w:ascii="Arial" w:hAnsi="Arial" w:cs="Arial"/>
          <w:color w:val="7B7B7B" w:themeColor="accent3" w:themeShade="BF"/>
        </w:rPr>
        <w:t>link</w:t>
      </w:r>
      <w:proofErr w:type="gramEnd"/>
      <w:r w:rsidRPr="00756E6A">
        <w:rPr>
          <w:rFonts w:ascii="Arial" w:hAnsi="Arial" w:cs="Arial"/>
          <w:color w:val="7B7B7B" w:themeColor="accent3" w:themeShade="BF"/>
        </w:rPr>
        <w:t xml:space="preserve"> a través del cual sea posible acceder a todos los anexos que forman parte del contrato en cuestión y que se encuentran citados en las carpetas anteriores</w:t>
      </w:r>
    </w:p>
    <w:p w14:paraId="406F49AB" w14:textId="77777777" w:rsidR="00D13FAF" w:rsidRPr="00756E6A" w:rsidRDefault="00D13FAF" w:rsidP="002C0DCC">
      <w:pPr>
        <w:spacing w:after="0" w:line="360" w:lineRule="auto"/>
        <w:rPr>
          <w:rFonts w:ascii="Arial" w:hAnsi="Arial" w:cs="Arial"/>
          <w:color w:val="7B7B7B" w:themeColor="accent3" w:themeShade="BF"/>
        </w:rPr>
      </w:pPr>
    </w:p>
    <w:p w14:paraId="7198944E" w14:textId="0C836322" w:rsidR="00D14A32" w:rsidRPr="00756E6A" w:rsidRDefault="00D14A32" w:rsidP="002C0DCC">
      <w:pPr>
        <w:spacing w:after="0" w:line="360" w:lineRule="auto"/>
        <w:ind w:left="708" w:hanging="708"/>
        <w:rPr>
          <w:rFonts w:ascii="Arial" w:eastAsia="Times New Roman" w:hAnsi="Arial" w:cs="Arial"/>
          <w:lang w:eastAsia="es-CO"/>
        </w:rPr>
      </w:pPr>
      <w:r w:rsidRPr="00756E6A">
        <w:rPr>
          <w:rFonts w:ascii="Arial" w:eastAsia="Times New Roman" w:hAnsi="Arial" w:cs="Arial"/>
          <w:lang w:eastAsia="es-CO"/>
        </w:rPr>
        <w:t>Atentamente,</w:t>
      </w:r>
    </w:p>
    <w:p w14:paraId="277EC693" w14:textId="77777777" w:rsidR="00BE5FDC" w:rsidRPr="00756E6A" w:rsidRDefault="00BE5FDC" w:rsidP="002C0DCC">
      <w:pPr>
        <w:spacing w:after="0" w:line="360" w:lineRule="auto"/>
        <w:rPr>
          <w:rFonts w:ascii="Arial" w:eastAsia="Times New Roman" w:hAnsi="Arial" w:cs="Arial"/>
          <w:lang w:eastAsia="es-CO"/>
        </w:rPr>
      </w:pPr>
    </w:p>
    <w:p w14:paraId="70A8BA3C" w14:textId="14AAB999" w:rsidR="00D14A32" w:rsidRPr="00756E6A" w:rsidRDefault="00D14A32" w:rsidP="002C0DCC">
      <w:pPr>
        <w:spacing w:after="0" w:line="360" w:lineRule="auto"/>
        <w:contextualSpacing/>
        <w:rPr>
          <w:rFonts w:ascii="Arial" w:eastAsia="Times New Roman" w:hAnsi="Arial" w:cs="Arial"/>
          <w:b/>
          <w:lang w:eastAsia="es-CO"/>
        </w:rPr>
      </w:pPr>
    </w:p>
    <w:p w14:paraId="13FD9399" w14:textId="77777777" w:rsidR="00D14A32" w:rsidRPr="00756E6A" w:rsidRDefault="00D14A32" w:rsidP="002C0DCC">
      <w:pPr>
        <w:spacing w:after="0" w:line="360" w:lineRule="auto"/>
        <w:contextualSpacing/>
        <w:rPr>
          <w:rFonts w:ascii="Arial" w:eastAsia="Times New Roman" w:hAnsi="Arial" w:cs="Arial"/>
          <w:b/>
          <w:lang w:eastAsia="es-CO"/>
        </w:rPr>
      </w:pPr>
    </w:p>
    <w:p w14:paraId="02141B8B" w14:textId="77777777" w:rsidR="00D14A32" w:rsidRPr="00756E6A" w:rsidRDefault="00D14A32" w:rsidP="002C0DCC">
      <w:pPr>
        <w:spacing w:after="0" w:line="360" w:lineRule="auto"/>
        <w:contextualSpacing/>
        <w:rPr>
          <w:rFonts w:ascii="Arial" w:eastAsia="Times New Roman" w:hAnsi="Arial" w:cs="Arial"/>
          <w:b/>
          <w:color w:val="808080" w:themeColor="background1" w:themeShade="80"/>
          <w:lang w:eastAsia="es-CO"/>
        </w:rPr>
      </w:pPr>
      <w:r w:rsidRPr="00756E6A">
        <w:rPr>
          <w:rFonts w:ascii="Arial" w:eastAsia="Times New Roman" w:hAnsi="Arial" w:cs="Arial"/>
          <w:b/>
          <w:color w:val="808080" w:themeColor="background1" w:themeShade="80"/>
          <w:lang w:eastAsia="es-CO"/>
        </w:rPr>
        <w:t>NOMRE COMPLETO</w:t>
      </w:r>
      <w:r w:rsidRPr="00756E6A">
        <w:rPr>
          <w:rFonts w:ascii="Arial" w:eastAsia="Times New Roman" w:hAnsi="Arial" w:cs="Arial"/>
          <w:b/>
          <w:color w:val="808080" w:themeColor="background1" w:themeShade="80"/>
          <w:lang w:eastAsia="es-CO"/>
        </w:rPr>
        <w:tab/>
      </w:r>
      <w:r w:rsidRPr="00756E6A">
        <w:rPr>
          <w:rFonts w:ascii="Arial" w:eastAsia="Times New Roman" w:hAnsi="Arial" w:cs="Arial"/>
          <w:b/>
          <w:color w:val="808080" w:themeColor="background1" w:themeShade="80"/>
          <w:lang w:eastAsia="es-CO"/>
        </w:rPr>
        <w:tab/>
      </w:r>
      <w:r w:rsidRPr="00756E6A">
        <w:rPr>
          <w:rFonts w:ascii="Arial" w:eastAsia="Times New Roman" w:hAnsi="Arial" w:cs="Arial"/>
          <w:b/>
          <w:color w:val="808080" w:themeColor="background1" w:themeShade="80"/>
          <w:lang w:eastAsia="es-CO"/>
        </w:rPr>
        <w:tab/>
      </w:r>
    </w:p>
    <w:p w14:paraId="5871577F" w14:textId="0B4A70F0" w:rsidR="00D14A32" w:rsidRPr="00756E6A" w:rsidRDefault="000C30B9" w:rsidP="002C0DCC">
      <w:pPr>
        <w:spacing w:after="0" w:line="360" w:lineRule="auto"/>
        <w:contextualSpacing/>
        <w:rPr>
          <w:rFonts w:ascii="Arial" w:eastAsia="Times New Roman" w:hAnsi="Arial" w:cs="Arial"/>
          <w:b/>
          <w:lang w:eastAsia="es-CO"/>
        </w:rPr>
      </w:pPr>
      <w:r>
        <w:rPr>
          <w:rFonts w:ascii="Arial" w:eastAsia="Times New Roman" w:hAnsi="Arial" w:cs="Arial"/>
          <w:b/>
          <w:color w:val="808080" w:themeColor="background1" w:themeShade="80"/>
          <w:lang w:eastAsia="es-CO"/>
        </w:rPr>
        <w:t>Secretario</w:t>
      </w:r>
      <w:r w:rsidR="00867536">
        <w:rPr>
          <w:rFonts w:ascii="Arial" w:eastAsia="Times New Roman" w:hAnsi="Arial" w:cs="Arial"/>
          <w:b/>
          <w:color w:val="808080" w:themeColor="background1" w:themeShade="80"/>
          <w:lang w:eastAsia="es-CO"/>
        </w:rPr>
        <w:t xml:space="preserve"> (a)</w:t>
      </w:r>
      <w:r>
        <w:rPr>
          <w:rFonts w:ascii="Arial" w:eastAsia="Times New Roman" w:hAnsi="Arial" w:cs="Arial"/>
          <w:b/>
          <w:color w:val="808080" w:themeColor="background1" w:themeShade="80"/>
          <w:lang w:eastAsia="es-CO"/>
        </w:rPr>
        <w:t xml:space="preserve"> General</w:t>
      </w:r>
      <w:r w:rsidR="00D14A32" w:rsidRPr="00756E6A">
        <w:rPr>
          <w:rFonts w:ascii="Arial" w:eastAsia="Times New Roman" w:hAnsi="Arial" w:cs="Arial"/>
          <w:b/>
          <w:color w:val="808080" w:themeColor="background1" w:themeShade="80"/>
          <w:lang w:eastAsia="es-CO"/>
        </w:rPr>
        <w:tab/>
      </w:r>
      <w:r w:rsidR="00D14A32" w:rsidRPr="00756E6A">
        <w:rPr>
          <w:rFonts w:ascii="Arial" w:eastAsia="Times New Roman" w:hAnsi="Arial" w:cs="Arial"/>
          <w:b/>
          <w:color w:val="808080" w:themeColor="background1" w:themeShade="80"/>
          <w:lang w:eastAsia="es-CO"/>
        </w:rPr>
        <w:tab/>
      </w:r>
      <w:r w:rsidR="00D14A32" w:rsidRPr="00756E6A">
        <w:rPr>
          <w:rFonts w:ascii="Arial" w:eastAsia="Times New Roman" w:hAnsi="Arial" w:cs="Arial"/>
          <w:b/>
          <w:color w:val="808080" w:themeColor="background1" w:themeShade="80"/>
          <w:lang w:eastAsia="es-CO"/>
        </w:rPr>
        <w:tab/>
      </w:r>
      <w:r w:rsidR="00D14A32" w:rsidRPr="00756E6A">
        <w:rPr>
          <w:rFonts w:ascii="Arial" w:eastAsia="Times New Roman" w:hAnsi="Arial" w:cs="Arial"/>
          <w:b/>
          <w:color w:val="808080" w:themeColor="background1" w:themeShade="80"/>
          <w:lang w:eastAsia="es-CO"/>
        </w:rPr>
        <w:tab/>
      </w:r>
      <w:r w:rsidR="00D14A32" w:rsidRPr="00756E6A">
        <w:rPr>
          <w:rFonts w:ascii="Arial" w:eastAsia="Times New Roman" w:hAnsi="Arial" w:cs="Arial"/>
          <w:b/>
          <w:lang w:eastAsia="es-CO"/>
        </w:rPr>
        <w:tab/>
      </w:r>
    </w:p>
    <w:p w14:paraId="7470D968" w14:textId="77777777" w:rsidR="00BE5FDC" w:rsidRPr="00756E6A" w:rsidRDefault="00BE5FDC" w:rsidP="002C0DCC">
      <w:pPr>
        <w:spacing w:after="0" w:line="360" w:lineRule="auto"/>
        <w:contextualSpacing/>
        <w:rPr>
          <w:rFonts w:ascii="Arial" w:eastAsia="Times New Roman" w:hAnsi="Arial" w:cs="Arial"/>
          <w:b/>
          <w:bCs/>
          <w:color w:val="808080" w:themeColor="background1" w:themeShade="80"/>
          <w:lang w:eastAsia="es-CO"/>
        </w:rPr>
      </w:pPr>
    </w:p>
    <w:p w14:paraId="75E81A25" w14:textId="77777777" w:rsidR="00BE5FDC" w:rsidRPr="00756E6A" w:rsidRDefault="00BE5FDC" w:rsidP="002C0DCC">
      <w:pPr>
        <w:spacing w:after="0" w:line="360" w:lineRule="auto"/>
        <w:contextualSpacing/>
        <w:rPr>
          <w:rFonts w:ascii="Arial" w:eastAsia="Times New Roman" w:hAnsi="Arial" w:cs="Arial"/>
          <w:color w:val="808080" w:themeColor="background1" w:themeShade="80"/>
          <w:lang w:eastAsia="es-CO"/>
        </w:rPr>
      </w:pPr>
      <w:r w:rsidRPr="00756E6A">
        <w:rPr>
          <w:rFonts w:ascii="Arial" w:eastAsia="Times New Roman" w:hAnsi="Arial" w:cs="Arial"/>
          <w:color w:val="808080" w:themeColor="background1" w:themeShade="80"/>
          <w:lang w:eastAsia="es-CO"/>
        </w:rPr>
        <w:t>Anexos:</w:t>
      </w:r>
    </w:p>
    <w:p w14:paraId="21771DF5" w14:textId="77777777" w:rsidR="00140F3E" w:rsidRPr="00756E6A" w:rsidRDefault="00140F3E" w:rsidP="002C0DCC">
      <w:pPr>
        <w:spacing w:after="0" w:line="360" w:lineRule="auto"/>
        <w:contextualSpacing/>
        <w:rPr>
          <w:rFonts w:ascii="Arial" w:eastAsia="Times New Roman" w:hAnsi="Arial" w:cs="Arial"/>
          <w:color w:val="808080" w:themeColor="background1" w:themeShade="80"/>
          <w:lang w:eastAsia="es-CO"/>
        </w:rPr>
      </w:pPr>
    </w:p>
    <w:p w14:paraId="63607E24" w14:textId="08AFC0E6" w:rsidR="00BE5FDC" w:rsidRPr="00A744F7" w:rsidRDefault="00BE5FDC" w:rsidP="002C0DCC">
      <w:pPr>
        <w:spacing w:after="0" w:line="360" w:lineRule="auto"/>
        <w:contextualSpacing/>
        <w:rPr>
          <w:rFonts w:ascii="Arial" w:eastAsia="Times New Roman" w:hAnsi="Arial" w:cs="Arial"/>
          <w:color w:val="808080" w:themeColor="background1" w:themeShade="80"/>
          <w:sz w:val="18"/>
          <w:szCs w:val="18"/>
          <w:lang w:eastAsia="es-CO"/>
        </w:rPr>
      </w:pPr>
      <w:r w:rsidRPr="00A744F7">
        <w:rPr>
          <w:rFonts w:ascii="Arial" w:eastAsia="Times New Roman" w:hAnsi="Arial" w:cs="Arial"/>
          <w:color w:val="808080" w:themeColor="background1" w:themeShade="80"/>
          <w:sz w:val="18"/>
          <w:szCs w:val="18"/>
          <w:lang w:eastAsia="es-CO"/>
        </w:rPr>
        <w:t xml:space="preserve">Proyectó: Nombre completo – </w:t>
      </w:r>
      <w:r w:rsidR="00140F3E" w:rsidRPr="00A744F7">
        <w:rPr>
          <w:rFonts w:ascii="Arial" w:eastAsia="Times New Roman" w:hAnsi="Arial" w:cs="Arial"/>
          <w:color w:val="808080" w:themeColor="background1" w:themeShade="80"/>
          <w:sz w:val="18"/>
          <w:szCs w:val="18"/>
          <w:lang w:eastAsia="es-CO"/>
        </w:rPr>
        <w:t>C</w:t>
      </w:r>
      <w:r w:rsidRPr="00A744F7">
        <w:rPr>
          <w:rFonts w:ascii="Arial" w:eastAsia="Times New Roman" w:hAnsi="Arial" w:cs="Arial"/>
          <w:color w:val="808080" w:themeColor="background1" w:themeShade="80"/>
          <w:sz w:val="18"/>
          <w:szCs w:val="18"/>
          <w:lang w:eastAsia="es-CO"/>
        </w:rPr>
        <w:t>argo</w:t>
      </w:r>
      <w:r w:rsidR="00512CB6">
        <w:rPr>
          <w:rFonts w:ascii="Arial" w:eastAsia="Times New Roman" w:hAnsi="Arial" w:cs="Arial"/>
          <w:color w:val="808080" w:themeColor="background1" w:themeShade="80"/>
          <w:sz w:val="18"/>
          <w:szCs w:val="18"/>
          <w:lang w:eastAsia="es-CO"/>
        </w:rPr>
        <w:t xml:space="preserve"> </w:t>
      </w:r>
      <w:r w:rsidR="00512CB6" w:rsidRPr="00A744F7">
        <w:rPr>
          <w:rFonts w:ascii="Arial" w:eastAsia="Times New Roman" w:hAnsi="Arial" w:cs="Arial"/>
          <w:color w:val="808080" w:themeColor="background1" w:themeShade="80"/>
          <w:sz w:val="18"/>
          <w:szCs w:val="18"/>
          <w:lang w:eastAsia="es-CO"/>
        </w:rPr>
        <w:t>–</w:t>
      </w:r>
      <w:r w:rsidRPr="00A744F7">
        <w:rPr>
          <w:rFonts w:ascii="Arial" w:eastAsia="Times New Roman" w:hAnsi="Arial" w:cs="Arial"/>
          <w:color w:val="808080" w:themeColor="background1" w:themeShade="80"/>
          <w:sz w:val="18"/>
          <w:szCs w:val="18"/>
          <w:lang w:eastAsia="es-CO"/>
        </w:rPr>
        <w:t xml:space="preserve"> Grupo de Gestión Contractual</w:t>
      </w:r>
      <w:r w:rsidR="00A744F7">
        <w:rPr>
          <w:rFonts w:ascii="Arial" w:eastAsia="Times New Roman" w:hAnsi="Arial" w:cs="Arial"/>
          <w:color w:val="808080" w:themeColor="background1" w:themeShade="80"/>
          <w:sz w:val="18"/>
          <w:szCs w:val="18"/>
          <w:lang w:eastAsia="es-CO"/>
        </w:rPr>
        <w:t xml:space="preserve"> – Dirección de Contratación</w:t>
      </w:r>
    </w:p>
    <w:p w14:paraId="059B4523" w14:textId="6A3DD9E3" w:rsidR="00BE5FDC" w:rsidRPr="00A744F7" w:rsidRDefault="00140F3E" w:rsidP="002C0DCC">
      <w:pPr>
        <w:spacing w:after="0" w:line="360" w:lineRule="auto"/>
        <w:contextualSpacing/>
        <w:rPr>
          <w:rFonts w:ascii="Arial" w:eastAsia="Times New Roman" w:hAnsi="Arial" w:cs="Arial"/>
          <w:color w:val="808080" w:themeColor="background1" w:themeShade="80"/>
          <w:sz w:val="18"/>
          <w:szCs w:val="18"/>
          <w:lang w:eastAsia="es-CO"/>
        </w:rPr>
      </w:pPr>
      <w:r w:rsidRPr="00A744F7">
        <w:rPr>
          <w:rFonts w:ascii="Arial" w:eastAsia="Times New Roman" w:hAnsi="Arial" w:cs="Arial"/>
          <w:color w:val="808080" w:themeColor="background1" w:themeShade="80"/>
          <w:sz w:val="18"/>
          <w:szCs w:val="18"/>
          <w:lang w:eastAsia="es-CO"/>
        </w:rPr>
        <w:t xml:space="preserve">Revisó: </w:t>
      </w:r>
      <w:r w:rsidR="00512CB6">
        <w:rPr>
          <w:rFonts w:ascii="Arial" w:eastAsia="Times New Roman" w:hAnsi="Arial" w:cs="Arial"/>
          <w:color w:val="808080" w:themeColor="background1" w:themeShade="80"/>
          <w:sz w:val="18"/>
          <w:szCs w:val="18"/>
          <w:lang w:eastAsia="es-CO"/>
        </w:rPr>
        <w:tab/>
      </w:r>
      <w:r w:rsidR="00BE5FDC" w:rsidRPr="00A744F7">
        <w:rPr>
          <w:rFonts w:ascii="Arial" w:eastAsia="Times New Roman" w:hAnsi="Arial" w:cs="Arial"/>
          <w:color w:val="808080" w:themeColor="background1" w:themeShade="80"/>
          <w:sz w:val="18"/>
          <w:szCs w:val="18"/>
          <w:lang w:eastAsia="es-CO"/>
        </w:rPr>
        <w:t>Nombre completo –</w:t>
      </w:r>
      <w:r w:rsidR="00A744F7">
        <w:rPr>
          <w:rFonts w:ascii="Arial" w:eastAsia="Times New Roman" w:hAnsi="Arial" w:cs="Arial"/>
          <w:color w:val="808080" w:themeColor="background1" w:themeShade="80"/>
          <w:sz w:val="18"/>
          <w:szCs w:val="18"/>
          <w:lang w:eastAsia="es-CO"/>
        </w:rPr>
        <w:t xml:space="preserve"> </w:t>
      </w:r>
      <w:r w:rsidR="00BE5FDC" w:rsidRPr="00A744F7">
        <w:rPr>
          <w:rFonts w:ascii="Arial" w:eastAsia="Times New Roman" w:hAnsi="Arial" w:cs="Arial"/>
          <w:color w:val="808080" w:themeColor="background1" w:themeShade="80"/>
          <w:sz w:val="18"/>
          <w:szCs w:val="18"/>
          <w:lang w:eastAsia="es-CO"/>
        </w:rPr>
        <w:t>Coordinador del Grupo de Gestión Contractual</w:t>
      </w:r>
      <w:r w:rsidR="00A744F7">
        <w:rPr>
          <w:rFonts w:ascii="Arial" w:eastAsia="Times New Roman" w:hAnsi="Arial" w:cs="Arial"/>
          <w:color w:val="808080" w:themeColor="background1" w:themeShade="80"/>
          <w:sz w:val="18"/>
          <w:szCs w:val="18"/>
          <w:lang w:eastAsia="es-CO"/>
        </w:rPr>
        <w:t xml:space="preserve"> – Dirección de Contratación</w:t>
      </w:r>
    </w:p>
    <w:p w14:paraId="08F2BC87" w14:textId="4259DCF0" w:rsidR="00512CB6" w:rsidRDefault="00512CB6" w:rsidP="002C0DCC">
      <w:pPr>
        <w:spacing w:after="0" w:line="360" w:lineRule="auto"/>
        <w:contextualSpacing/>
        <w:rPr>
          <w:rFonts w:ascii="Arial" w:eastAsia="Times New Roman" w:hAnsi="Arial" w:cs="Arial"/>
          <w:color w:val="808080" w:themeColor="background1" w:themeShade="80"/>
          <w:sz w:val="18"/>
          <w:szCs w:val="18"/>
          <w:lang w:eastAsia="es-CO"/>
        </w:rPr>
      </w:pPr>
      <w:r>
        <w:rPr>
          <w:rFonts w:ascii="Arial" w:eastAsia="Times New Roman" w:hAnsi="Arial" w:cs="Arial"/>
          <w:color w:val="808080" w:themeColor="background1" w:themeShade="80"/>
          <w:sz w:val="18"/>
          <w:szCs w:val="18"/>
          <w:lang w:eastAsia="es-CO"/>
        </w:rPr>
        <w:tab/>
      </w:r>
      <w:r w:rsidRPr="00A744F7">
        <w:rPr>
          <w:rFonts w:ascii="Arial" w:eastAsia="Times New Roman" w:hAnsi="Arial" w:cs="Arial"/>
          <w:color w:val="808080" w:themeColor="background1" w:themeShade="80"/>
          <w:sz w:val="18"/>
          <w:szCs w:val="18"/>
          <w:lang w:eastAsia="es-CO"/>
        </w:rPr>
        <w:t>Nombre completo – Director de Contratación</w:t>
      </w:r>
    </w:p>
    <w:p w14:paraId="284C25CA" w14:textId="5751968D" w:rsidR="000B2D6F" w:rsidRPr="00756E6A" w:rsidRDefault="00BE5FDC" w:rsidP="002C0DCC">
      <w:pPr>
        <w:spacing w:after="0" w:line="360" w:lineRule="auto"/>
        <w:contextualSpacing/>
        <w:rPr>
          <w:rFonts w:ascii="Arial" w:hAnsi="Arial" w:cs="Arial"/>
        </w:rPr>
      </w:pPr>
      <w:r w:rsidRPr="00A744F7">
        <w:rPr>
          <w:rFonts w:ascii="Arial" w:eastAsia="Times New Roman" w:hAnsi="Arial" w:cs="Arial"/>
          <w:color w:val="808080" w:themeColor="background1" w:themeShade="80"/>
          <w:sz w:val="18"/>
          <w:szCs w:val="18"/>
          <w:lang w:eastAsia="es-CO"/>
        </w:rPr>
        <w:t>Aprobó:</w:t>
      </w:r>
      <w:r w:rsidR="00140F3E" w:rsidRPr="00A744F7">
        <w:rPr>
          <w:rFonts w:ascii="Arial" w:eastAsia="Times New Roman" w:hAnsi="Arial" w:cs="Arial"/>
          <w:color w:val="808080" w:themeColor="background1" w:themeShade="80"/>
          <w:sz w:val="18"/>
          <w:szCs w:val="18"/>
          <w:lang w:eastAsia="es-CO"/>
        </w:rPr>
        <w:t xml:space="preserve"> Nombre completo – </w:t>
      </w:r>
      <w:r w:rsidR="00512CB6">
        <w:rPr>
          <w:rFonts w:ascii="Arial" w:eastAsia="Times New Roman" w:hAnsi="Arial" w:cs="Arial"/>
          <w:color w:val="808080" w:themeColor="background1" w:themeShade="80"/>
          <w:sz w:val="18"/>
          <w:szCs w:val="18"/>
          <w:lang w:eastAsia="es-CO"/>
        </w:rPr>
        <w:t>Secretario General</w:t>
      </w:r>
    </w:p>
    <w:sectPr w:rsidR="000B2D6F" w:rsidRPr="00756E6A" w:rsidSect="00A00D06">
      <w:headerReference w:type="default" r:id="rId14"/>
      <w:footerReference w:type="even" r:id="rId15"/>
      <w:footerReference w:type="default" r:id="rId16"/>
      <w:footerReference w:type="first" r:id="rId17"/>
      <w:pgSz w:w="12240" w:h="18720" w:code="28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B845" w14:textId="77777777" w:rsidR="002771A2" w:rsidRDefault="002771A2" w:rsidP="00C27C38">
      <w:pPr>
        <w:spacing w:after="0" w:line="240" w:lineRule="auto"/>
      </w:pPr>
      <w:r>
        <w:separator/>
      </w:r>
    </w:p>
  </w:endnote>
  <w:endnote w:type="continuationSeparator" w:id="0">
    <w:p w14:paraId="6C1AFD76" w14:textId="77777777" w:rsidR="002771A2" w:rsidRDefault="002771A2" w:rsidP="00C2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75B8" w14:textId="77777777" w:rsidR="004B73B7" w:rsidRDefault="004B73B7">
    <w:pPr>
      <w:pStyle w:val="Piedepgina"/>
      <w:jc w:val="right"/>
    </w:pPr>
    <w:r>
      <w:rPr>
        <w:color w:val="4472C4" w:themeColor="accent1"/>
        <w:sz w:val="20"/>
        <w:szCs w:val="20"/>
        <w:lang w:val="es-ES"/>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lang w:val="es-ES"/>
      </w:rPr>
      <w:t>1</w:t>
    </w:r>
    <w:r>
      <w:rPr>
        <w:color w:val="4472C4" w:themeColor="accent1"/>
        <w:sz w:val="20"/>
        <w:szCs w:val="20"/>
      </w:rPr>
      <w:fldChar w:fldCharType="end"/>
    </w:r>
  </w:p>
  <w:p w14:paraId="3827C107" w14:textId="77777777" w:rsidR="004B73B7" w:rsidRDefault="004B73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80E0" w14:textId="10F8B870" w:rsidR="004B73B7" w:rsidRPr="007B383C" w:rsidRDefault="004B73B7">
    <w:pPr>
      <w:pStyle w:val="Piedepgina"/>
      <w:jc w:val="right"/>
    </w:pPr>
    <w:r w:rsidRPr="007B383C">
      <w:rPr>
        <w:sz w:val="20"/>
        <w:szCs w:val="20"/>
        <w:lang w:val="es-ES"/>
      </w:rPr>
      <w:t xml:space="preserve">pág. </w:t>
    </w:r>
    <w:r w:rsidRPr="007B383C">
      <w:rPr>
        <w:sz w:val="20"/>
        <w:szCs w:val="20"/>
      </w:rPr>
      <w:fldChar w:fldCharType="begin"/>
    </w:r>
    <w:r w:rsidRPr="007B383C">
      <w:rPr>
        <w:sz w:val="20"/>
        <w:szCs w:val="20"/>
      </w:rPr>
      <w:instrText>PAGE  \* Arabic</w:instrText>
    </w:r>
    <w:r w:rsidRPr="007B383C">
      <w:rPr>
        <w:sz w:val="20"/>
        <w:szCs w:val="20"/>
      </w:rPr>
      <w:fldChar w:fldCharType="separate"/>
    </w:r>
    <w:r w:rsidR="00BF130E">
      <w:rPr>
        <w:noProof/>
        <w:sz w:val="20"/>
        <w:szCs w:val="20"/>
      </w:rPr>
      <w:t>6</w:t>
    </w:r>
    <w:r w:rsidRPr="007B383C">
      <w:rPr>
        <w:sz w:val="20"/>
        <w:szCs w:val="20"/>
      </w:rPr>
      <w:fldChar w:fldCharType="end"/>
    </w:r>
  </w:p>
  <w:p w14:paraId="6B92DFB7" w14:textId="77777777" w:rsidR="004B73B7" w:rsidRDefault="004B73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E83C" w14:textId="451CA55E" w:rsidR="004B73B7" w:rsidRPr="00DA3180" w:rsidRDefault="004B73B7">
    <w:pPr>
      <w:pStyle w:val="Piedepgina"/>
      <w:jc w:val="right"/>
    </w:pPr>
    <w:r w:rsidRPr="00DA3180">
      <w:rPr>
        <w:sz w:val="20"/>
        <w:szCs w:val="20"/>
        <w:lang w:val="es-ES"/>
      </w:rPr>
      <w:t xml:space="preserve">pág. </w:t>
    </w:r>
    <w:r w:rsidRPr="00DA3180">
      <w:rPr>
        <w:sz w:val="20"/>
        <w:szCs w:val="20"/>
      </w:rPr>
      <w:fldChar w:fldCharType="begin"/>
    </w:r>
    <w:r w:rsidRPr="00DA3180">
      <w:rPr>
        <w:sz w:val="20"/>
        <w:szCs w:val="20"/>
      </w:rPr>
      <w:instrText>PAGE  \* Arabic</w:instrText>
    </w:r>
    <w:r w:rsidRPr="00DA3180">
      <w:rPr>
        <w:sz w:val="20"/>
        <w:szCs w:val="20"/>
      </w:rPr>
      <w:fldChar w:fldCharType="separate"/>
    </w:r>
    <w:r w:rsidR="0066151E" w:rsidRPr="00DA3180">
      <w:rPr>
        <w:noProof/>
        <w:sz w:val="20"/>
        <w:szCs w:val="20"/>
      </w:rPr>
      <w:t>1</w:t>
    </w:r>
    <w:r w:rsidRPr="00DA3180">
      <w:rPr>
        <w:sz w:val="20"/>
        <w:szCs w:val="20"/>
      </w:rPr>
      <w:fldChar w:fldCharType="end"/>
    </w:r>
  </w:p>
  <w:p w14:paraId="08AA6A31" w14:textId="77777777" w:rsidR="00733F6C" w:rsidRDefault="00733F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77D2" w14:textId="77777777" w:rsidR="002771A2" w:rsidRDefault="002771A2" w:rsidP="00C27C38">
      <w:pPr>
        <w:spacing w:after="0" w:line="240" w:lineRule="auto"/>
      </w:pPr>
      <w:r>
        <w:separator/>
      </w:r>
    </w:p>
  </w:footnote>
  <w:footnote w:type="continuationSeparator" w:id="0">
    <w:p w14:paraId="6E6DADCD" w14:textId="77777777" w:rsidR="002771A2" w:rsidRDefault="002771A2" w:rsidP="00C27C38">
      <w:pPr>
        <w:spacing w:after="0" w:line="240" w:lineRule="auto"/>
      </w:pPr>
      <w:r>
        <w:continuationSeparator/>
      </w:r>
    </w:p>
  </w:footnote>
  <w:footnote w:id="1">
    <w:p w14:paraId="61151AA2" w14:textId="77777777" w:rsidR="00EA746A" w:rsidRPr="00D277BF" w:rsidRDefault="00EA746A" w:rsidP="00EA746A">
      <w:pPr>
        <w:pStyle w:val="Textonotapie"/>
        <w:jc w:val="both"/>
        <w:rPr>
          <w:rFonts w:ascii="Arial" w:hAnsi="Arial" w:cs="Arial"/>
          <w:sz w:val="16"/>
          <w:szCs w:val="16"/>
          <w:lang w:val="es-ES"/>
        </w:rPr>
      </w:pPr>
      <w:r w:rsidRPr="00D277BF">
        <w:rPr>
          <w:rStyle w:val="Refdenotaalpie"/>
          <w:rFonts w:ascii="Arial" w:hAnsi="Arial" w:cs="Arial"/>
          <w:sz w:val="16"/>
          <w:szCs w:val="16"/>
        </w:rPr>
        <w:footnoteRef/>
      </w:r>
      <w:r w:rsidRPr="00D277BF">
        <w:rPr>
          <w:rFonts w:ascii="Arial" w:hAnsi="Arial" w:cs="Arial"/>
          <w:sz w:val="16"/>
          <w:szCs w:val="16"/>
        </w:rPr>
        <w:t xml:space="preserve"> EXPÓSITO VÉLEZ, Juan Carlos. Forma y contenido del contrato estatal. Bogotá: Universidad Externado de Colombia, 2013. p. 181. Frente a este tema, David Suárez Tamayo expresa: “ [ … ] las multas se han considerado como un apremio, acoso, conminación para que el contratista se ponga al día en sus compromisos, pero igualmente tienen una connotación sancionatoria; de otra parte, la penal pecuniaria es una estimación anticipada, pero no de perjuicios, es decir, tiene un carácter resarcitorio, indemnizatorio, de garantía, pero al igual que las multas, también puede llegar a considerarse como una sanción ” ( SUÁREZ TAMAYO, David. Cláusula de multas y penal pecuniaria. Medellín: Librería Jurídica Sánchez R Ltda y CEDA, 2014. p. 10).</w:t>
      </w:r>
    </w:p>
  </w:footnote>
  <w:footnote w:id="2">
    <w:p w14:paraId="01ABAD85" w14:textId="77777777" w:rsidR="00EA746A" w:rsidRPr="0092468F" w:rsidRDefault="00EA746A" w:rsidP="00EA746A">
      <w:pPr>
        <w:pStyle w:val="Textonotapie"/>
        <w:rPr>
          <w:lang w:val="es-ES"/>
        </w:rPr>
      </w:pPr>
      <w:r w:rsidRPr="00D277BF">
        <w:rPr>
          <w:rStyle w:val="Refdenotaalpie"/>
          <w:rFonts w:ascii="Arial" w:hAnsi="Arial" w:cs="Arial"/>
          <w:sz w:val="16"/>
          <w:szCs w:val="16"/>
        </w:rPr>
        <w:footnoteRef/>
      </w:r>
      <w:r w:rsidRPr="00D277BF">
        <w:rPr>
          <w:rFonts w:ascii="Arial" w:hAnsi="Arial" w:cs="Arial"/>
          <w:sz w:val="16"/>
          <w:szCs w:val="16"/>
        </w:rPr>
        <w:t xml:space="preserve"> Consejo de Estado. Sección Tercera. Op. cit., Exp. 17.009. </w:t>
      </w:r>
      <w:r w:rsidRPr="00D277BF">
        <w:rPr>
          <w:rFonts w:ascii="Arial" w:hAnsi="Arial" w:cs="Arial"/>
          <w:i/>
          <w:iCs/>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pPr w:leftFromText="141" w:rightFromText="141" w:vertAnchor="page" w:horzAnchor="margin" w:tblpXSpec="center" w:tblpY="721"/>
      <w:tblW w:w="9652" w:type="dxa"/>
      <w:tblLook w:val="04A0" w:firstRow="1" w:lastRow="0" w:firstColumn="1" w:lastColumn="0" w:noHBand="0" w:noVBand="1"/>
    </w:tblPr>
    <w:tblGrid>
      <w:gridCol w:w="1921"/>
      <w:gridCol w:w="4800"/>
      <w:gridCol w:w="1511"/>
      <w:gridCol w:w="1420"/>
    </w:tblGrid>
    <w:tr w:rsidR="00B31811" w:rsidRPr="003622FD" w14:paraId="7765AAB7" w14:textId="77777777" w:rsidTr="00666B87">
      <w:trPr>
        <w:trHeight w:val="384"/>
      </w:trPr>
      <w:tc>
        <w:tcPr>
          <w:tcW w:w="1921" w:type="dxa"/>
          <w:tcBorders>
            <w:top w:val="single" w:sz="4" w:space="0" w:color="auto"/>
            <w:left w:val="single" w:sz="4" w:space="0" w:color="auto"/>
            <w:bottom w:val="nil"/>
            <w:right w:val="single" w:sz="4" w:space="0" w:color="auto"/>
          </w:tcBorders>
        </w:tcPr>
        <w:p w14:paraId="7E5DF2DF" w14:textId="4D6B148B" w:rsidR="00B31811" w:rsidRPr="003622FD" w:rsidRDefault="00B31811" w:rsidP="00B31811">
          <w:pPr>
            <w:pStyle w:val="Encabezado"/>
            <w:rPr>
              <w:rFonts w:cs="Arial"/>
              <w:b/>
              <w:bCs/>
              <w:sz w:val="22"/>
            </w:rPr>
          </w:pPr>
        </w:p>
      </w:tc>
      <w:tc>
        <w:tcPr>
          <w:tcW w:w="4800" w:type="dxa"/>
          <w:tcBorders>
            <w:top w:val="single" w:sz="4" w:space="0" w:color="auto"/>
            <w:left w:val="single" w:sz="4" w:space="0" w:color="auto"/>
            <w:right w:val="single" w:sz="4" w:space="0" w:color="auto"/>
          </w:tcBorders>
          <w:vAlign w:val="center"/>
        </w:tcPr>
        <w:p w14:paraId="753B6240" w14:textId="7F1F863B" w:rsidR="00B31811" w:rsidRPr="00B31811" w:rsidRDefault="00B31811" w:rsidP="00B31811">
          <w:pPr>
            <w:pStyle w:val="Encabezado"/>
            <w:jc w:val="center"/>
            <w:rPr>
              <w:rFonts w:ascii="Arial" w:hAnsi="Arial" w:cs="Arial"/>
              <w:b/>
              <w:bCs/>
              <w:sz w:val="22"/>
              <w:szCs w:val="22"/>
            </w:rPr>
          </w:pPr>
          <w:r w:rsidRPr="00B31811">
            <w:rPr>
              <w:rFonts w:ascii="Arial" w:hAnsi="Arial" w:cs="Arial"/>
              <w:b/>
              <w:bCs/>
              <w:sz w:val="22"/>
              <w:szCs w:val="22"/>
            </w:rPr>
            <w:t>GESTIÓN DE BIENES Y SERVICIOS</w:t>
          </w:r>
        </w:p>
      </w:tc>
      <w:tc>
        <w:tcPr>
          <w:tcW w:w="1511" w:type="dxa"/>
          <w:tcBorders>
            <w:left w:val="single" w:sz="4" w:space="0" w:color="auto"/>
          </w:tcBorders>
        </w:tcPr>
        <w:p w14:paraId="02351A3B" w14:textId="77777777" w:rsidR="00B31811" w:rsidRPr="00B31811" w:rsidRDefault="00B31811" w:rsidP="00B31811">
          <w:pPr>
            <w:pStyle w:val="Encabezado"/>
            <w:rPr>
              <w:rFonts w:ascii="Arial" w:hAnsi="Arial" w:cs="Arial"/>
              <w:b/>
              <w:bCs/>
              <w:sz w:val="22"/>
              <w:szCs w:val="22"/>
            </w:rPr>
          </w:pPr>
          <w:r w:rsidRPr="00B31811">
            <w:rPr>
              <w:rFonts w:ascii="Arial" w:hAnsi="Arial" w:cs="Arial"/>
              <w:b/>
              <w:bCs/>
              <w:sz w:val="22"/>
              <w:szCs w:val="22"/>
            </w:rPr>
            <w:t>CÓDIGO</w:t>
          </w:r>
        </w:p>
      </w:tc>
      <w:tc>
        <w:tcPr>
          <w:tcW w:w="1420" w:type="dxa"/>
        </w:tcPr>
        <w:p w14:paraId="4A3BE8FA" w14:textId="6DACB858" w:rsidR="00B31811" w:rsidRPr="00B31811" w:rsidRDefault="007B383C" w:rsidP="00B31811">
          <w:pPr>
            <w:pStyle w:val="Encabezado"/>
            <w:rPr>
              <w:rFonts w:ascii="Arial" w:hAnsi="Arial" w:cs="Arial"/>
              <w:bCs/>
              <w:sz w:val="22"/>
              <w:szCs w:val="22"/>
            </w:rPr>
          </w:pPr>
          <w:r>
            <w:rPr>
              <w:rFonts w:ascii="Arial" w:hAnsi="Arial" w:cs="Arial"/>
              <w:bCs/>
              <w:sz w:val="22"/>
              <w:szCs w:val="22"/>
            </w:rPr>
            <w:t>BSFT</w:t>
          </w:r>
          <w:r w:rsidR="002C0DCC">
            <w:rPr>
              <w:rFonts w:ascii="Arial" w:hAnsi="Arial" w:cs="Arial"/>
              <w:bCs/>
              <w:sz w:val="22"/>
              <w:szCs w:val="22"/>
            </w:rPr>
            <w:t>59</w:t>
          </w:r>
        </w:p>
      </w:tc>
    </w:tr>
    <w:tr w:rsidR="00B31811" w:rsidRPr="003622FD" w14:paraId="5024489A" w14:textId="77777777" w:rsidTr="00666B87">
      <w:trPr>
        <w:trHeight w:val="384"/>
      </w:trPr>
      <w:tc>
        <w:tcPr>
          <w:tcW w:w="1921" w:type="dxa"/>
          <w:tcBorders>
            <w:top w:val="nil"/>
            <w:left w:val="single" w:sz="4" w:space="0" w:color="auto"/>
            <w:bottom w:val="nil"/>
            <w:right w:val="single" w:sz="4" w:space="0" w:color="auto"/>
          </w:tcBorders>
        </w:tcPr>
        <w:p w14:paraId="125334E8" w14:textId="7A0BB24F" w:rsidR="00B31811" w:rsidRPr="003622FD" w:rsidRDefault="006B5B98" w:rsidP="00B31811">
          <w:pPr>
            <w:pStyle w:val="Encabezado"/>
            <w:rPr>
              <w:rFonts w:cs="Arial"/>
              <w:b/>
              <w:bCs/>
              <w:sz w:val="22"/>
            </w:rPr>
          </w:pPr>
          <w:r w:rsidRPr="006B5B98">
            <w:rPr>
              <w:rFonts w:cs="Arial"/>
              <w:b/>
              <w:bCs/>
              <w:noProof/>
              <w:lang w:val="es-CO"/>
            </w:rPr>
            <w:drawing>
              <wp:inline distT="0" distB="0" distL="0" distR="0" wp14:anchorId="2DC47A9C" wp14:editId="65A07A87">
                <wp:extent cx="1057275" cy="581025"/>
                <wp:effectExtent l="0" t="0" r="9525" b="9525"/>
                <wp:docPr id="3955894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81025"/>
                        </a:xfrm>
                        <a:prstGeom prst="rect">
                          <a:avLst/>
                        </a:prstGeom>
                        <a:noFill/>
                        <a:ln>
                          <a:noFill/>
                        </a:ln>
                      </pic:spPr>
                    </pic:pic>
                  </a:graphicData>
                </a:graphic>
              </wp:inline>
            </w:drawing>
          </w:r>
        </w:p>
      </w:tc>
      <w:tc>
        <w:tcPr>
          <w:tcW w:w="4800" w:type="dxa"/>
          <w:vMerge w:val="restart"/>
          <w:tcBorders>
            <w:left w:val="single" w:sz="4" w:space="0" w:color="auto"/>
            <w:right w:val="single" w:sz="4" w:space="0" w:color="auto"/>
          </w:tcBorders>
          <w:vAlign w:val="center"/>
        </w:tcPr>
        <w:p w14:paraId="1D2156AA" w14:textId="0176960D" w:rsidR="00B31811" w:rsidRPr="00B31811" w:rsidRDefault="00B572A6" w:rsidP="00B31811">
          <w:pPr>
            <w:pStyle w:val="Encabezado"/>
            <w:jc w:val="center"/>
            <w:rPr>
              <w:rFonts w:ascii="Arial" w:hAnsi="Arial" w:cs="Arial"/>
              <w:b/>
              <w:sz w:val="22"/>
              <w:szCs w:val="22"/>
            </w:rPr>
          </w:pPr>
          <w:r>
            <w:rPr>
              <w:rFonts w:ascii="Arial" w:hAnsi="Arial" w:cs="Arial"/>
              <w:b/>
              <w:sz w:val="22"/>
              <w:szCs w:val="22"/>
            </w:rPr>
            <w:t xml:space="preserve">CITACION AUDICIENCIA PARA INICIO DE TRAMITE ADMINISTRATIVO SANCIONATORIO POR PRESUNTO INCUMPLIMIENTO CONTRACTUAL  </w:t>
          </w:r>
        </w:p>
      </w:tc>
      <w:tc>
        <w:tcPr>
          <w:tcW w:w="1511" w:type="dxa"/>
          <w:tcBorders>
            <w:left w:val="single" w:sz="4" w:space="0" w:color="auto"/>
          </w:tcBorders>
        </w:tcPr>
        <w:p w14:paraId="23067BF2" w14:textId="77777777" w:rsidR="00B31811" w:rsidRPr="00B31811" w:rsidRDefault="00B31811" w:rsidP="00B31811">
          <w:pPr>
            <w:pStyle w:val="Encabezado"/>
            <w:rPr>
              <w:rFonts w:ascii="Arial" w:hAnsi="Arial" w:cs="Arial"/>
              <w:b/>
              <w:bCs/>
              <w:sz w:val="22"/>
              <w:szCs w:val="22"/>
            </w:rPr>
          </w:pPr>
          <w:r w:rsidRPr="00B31811">
            <w:rPr>
              <w:rFonts w:ascii="Arial" w:hAnsi="Arial" w:cs="Arial"/>
              <w:b/>
              <w:bCs/>
              <w:sz w:val="22"/>
              <w:szCs w:val="22"/>
            </w:rPr>
            <w:t>VERSIÓN</w:t>
          </w:r>
        </w:p>
      </w:tc>
      <w:tc>
        <w:tcPr>
          <w:tcW w:w="1420" w:type="dxa"/>
        </w:tcPr>
        <w:p w14:paraId="4ACDB1A1" w14:textId="14021610" w:rsidR="00B31811" w:rsidRPr="00B31811" w:rsidRDefault="00B31811" w:rsidP="00B31811">
          <w:pPr>
            <w:pStyle w:val="Encabezado"/>
            <w:rPr>
              <w:rFonts w:ascii="Arial" w:hAnsi="Arial" w:cs="Arial"/>
              <w:bCs/>
              <w:sz w:val="22"/>
              <w:szCs w:val="22"/>
            </w:rPr>
          </w:pPr>
          <w:r w:rsidRPr="00B31811">
            <w:rPr>
              <w:rFonts w:ascii="Arial" w:hAnsi="Arial" w:cs="Arial"/>
              <w:bCs/>
              <w:sz w:val="22"/>
              <w:szCs w:val="22"/>
            </w:rPr>
            <w:t>0</w:t>
          </w:r>
          <w:r w:rsidR="00494CFA">
            <w:rPr>
              <w:rFonts w:ascii="Arial" w:hAnsi="Arial" w:cs="Arial"/>
              <w:bCs/>
              <w:sz w:val="22"/>
              <w:szCs w:val="22"/>
            </w:rPr>
            <w:t>2</w:t>
          </w:r>
        </w:p>
      </w:tc>
    </w:tr>
    <w:tr w:rsidR="00B31811" w:rsidRPr="003622FD" w14:paraId="51361F2E" w14:textId="77777777" w:rsidTr="00666B87">
      <w:trPr>
        <w:trHeight w:val="384"/>
      </w:trPr>
      <w:tc>
        <w:tcPr>
          <w:tcW w:w="1921" w:type="dxa"/>
          <w:tcBorders>
            <w:top w:val="nil"/>
            <w:left w:val="single" w:sz="4" w:space="0" w:color="auto"/>
            <w:bottom w:val="single" w:sz="4" w:space="0" w:color="auto"/>
            <w:right w:val="single" w:sz="4" w:space="0" w:color="auto"/>
          </w:tcBorders>
        </w:tcPr>
        <w:p w14:paraId="009BA2EC" w14:textId="4928E591" w:rsidR="006B5B98" w:rsidRPr="006B5B98" w:rsidRDefault="006B5B98" w:rsidP="006B5B98">
          <w:pPr>
            <w:pStyle w:val="Encabezado"/>
            <w:rPr>
              <w:rFonts w:cs="Arial"/>
              <w:b/>
              <w:bCs/>
              <w:lang w:val="es-CO"/>
            </w:rPr>
          </w:pPr>
        </w:p>
        <w:p w14:paraId="1B0210FE" w14:textId="3A7E683E" w:rsidR="00B31811" w:rsidRPr="003622FD" w:rsidRDefault="00B31811" w:rsidP="00B31811">
          <w:pPr>
            <w:pStyle w:val="Encabezado"/>
            <w:rPr>
              <w:rFonts w:cs="Arial"/>
              <w:b/>
              <w:bCs/>
              <w:sz w:val="22"/>
            </w:rPr>
          </w:pPr>
        </w:p>
      </w:tc>
      <w:tc>
        <w:tcPr>
          <w:tcW w:w="4800" w:type="dxa"/>
          <w:vMerge/>
          <w:tcBorders>
            <w:left w:val="single" w:sz="4" w:space="0" w:color="auto"/>
            <w:bottom w:val="single" w:sz="4" w:space="0" w:color="auto"/>
            <w:right w:val="single" w:sz="4" w:space="0" w:color="auto"/>
          </w:tcBorders>
          <w:vAlign w:val="center"/>
        </w:tcPr>
        <w:p w14:paraId="395299F8" w14:textId="77777777" w:rsidR="00B31811" w:rsidRPr="00B31811" w:rsidRDefault="00B31811" w:rsidP="00B31811">
          <w:pPr>
            <w:pStyle w:val="Encabezado"/>
            <w:rPr>
              <w:rFonts w:ascii="Arial" w:hAnsi="Arial" w:cs="Arial"/>
              <w:b/>
              <w:bCs/>
              <w:sz w:val="22"/>
              <w:szCs w:val="22"/>
            </w:rPr>
          </w:pPr>
        </w:p>
      </w:tc>
      <w:tc>
        <w:tcPr>
          <w:tcW w:w="1511" w:type="dxa"/>
          <w:tcBorders>
            <w:left w:val="single" w:sz="4" w:space="0" w:color="auto"/>
          </w:tcBorders>
        </w:tcPr>
        <w:p w14:paraId="30E993B0" w14:textId="77777777" w:rsidR="00B31811" w:rsidRPr="00B31811" w:rsidRDefault="00B31811" w:rsidP="00B31811">
          <w:pPr>
            <w:pStyle w:val="Encabezado"/>
            <w:rPr>
              <w:rFonts w:ascii="Arial" w:hAnsi="Arial" w:cs="Arial"/>
              <w:b/>
              <w:bCs/>
              <w:sz w:val="22"/>
              <w:szCs w:val="22"/>
            </w:rPr>
          </w:pPr>
          <w:r w:rsidRPr="00B31811">
            <w:rPr>
              <w:rFonts w:ascii="Arial" w:hAnsi="Arial" w:cs="Arial"/>
              <w:b/>
              <w:bCs/>
              <w:sz w:val="22"/>
              <w:szCs w:val="22"/>
            </w:rPr>
            <w:t>FECHA</w:t>
          </w:r>
        </w:p>
      </w:tc>
      <w:tc>
        <w:tcPr>
          <w:tcW w:w="1420" w:type="dxa"/>
        </w:tcPr>
        <w:p w14:paraId="0BD3A38D" w14:textId="0C223129" w:rsidR="00404EA8" w:rsidRPr="00B31811" w:rsidRDefault="00404EA8" w:rsidP="00B31811">
          <w:pPr>
            <w:pStyle w:val="Encabezado"/>
            <w:rPr>
              <w:rFonts w:ascii="Arial" w:hAnsi="Arial" w:cs="Arial"/>
              <w:bCs/>
              <w:sz w:val="22"/>
              <w:szCs w:val="22"/>
            </w:rPr>
          </w:pPr>
          <w:r>
            <w:rPr>
              <w:rFonts w:ascii="Arial" w:hAnsi="Arial" w:cs="Arial"/>
              <w:bCs/>
              <w:sz w:val="22"/>
              <w:szCs w:val="22"/>
            </w:rPr>
            <w:t>23/01/2025</w:t>
          </w:r>
        </w:p>
      </w:tc>
    </w:tr>
  </w:tbl>
  <w:p w14:paraId="3F06180C" w14:textId="77777777" w:rsidR="00C27C38" w:rsidRDefault="00C27C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A8B"/>
    <w:multiLevelType w:val="hybridMultilevel"/>
    <w:tmpl w:val="A0F456AE"/>
    <w:lvl w:ilvl="0" w:tplc="CC660E10">
      <w:start w:val="1"/>
      <w:numFmt w:val="decimal"/>
      <w:lvlText w:val="%1."/>
      <w:lvlJc w:val="left"/>
      <w:pPr>
        <w:ind w:left="218" w:hanging="360"/>
      </w:pPr>
      <w:rPr>
        <w:rFonts w:hint="default"/>
        <w:b/>
        <w:bCs/>
        <w:color w:val="auto"/>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15:restartNumberingAfterBreak="0">
    <w:nsid w:val="153F36F7"/>
    <w:multiLevelType w:val="hybridMultilevel"/>
    <w:tmpl w:val="FCFAA858"/>
    <w:lvl w:ilvl="0" w:tplc="0A84B346">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555309"/>
    <w:multiLevelType w:val="hybridMultilevel"/>
    <w:tmpl w:val="7ECE18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B96858"/>
    <w:multiLevelType w:val="hybridMultilevel"/>
    <w:tmpl w:val="D8C2264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FC1723"/>
    <w:multiLevelType w:val="hybridMultilevel"/>
    <w:tmpl w:val="D8C2264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847133"/>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6" w15:restartNumberingAfterBreak="0">
    <w:nsid w:val="54A86DD1"/>
    <w:multiLevelType w:val="hybridMultilevel"/>
    <w:tmpl w:val="D8C2264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7861C5"/>
    <w:multiLevelType w:val="hybridMultilevel"/>
    <w:tmpl w:val="022232E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0D15067"/>
    <w:multiLevelType w:val="multilevel"/>
    <w:tmpl w:val="ED4872C8"/>
    <w:lvl w:ilvl="0">
      <w:start w:val="1"/>
      <w:numFmt w:val="decimal"/>
      <w:lvlText w:val="%1."/>
      <w:lvlJc w:val="left"/>
      <w:pPr>
        <w:ind w:left="720" w:hanging="360"/>
      </w:pPr>
      <w:rPr>
        <w:b/>
        <w:color w:val="auto"/>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num w:numId="1">
    <w:abstractNumId w:val="7"/>
  </w:num>
  <w:num w:numId="2">
    <w:abstractNumId w:val="8"/>
  </w:num>
  <w:num w:numId="3">
    <w:abstractNumId w:val="2"/>
  </w:num>
  <w:num w:numId="4">
    <w:abstractNumId w:val="5"/>
  </w:num>
  <w:num w:numId="5">
    <w:abstractNumId w:val="0"/>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CE"/>
    <w:rsid w:val="00031BFC"/>
    <w:rsid w:val="0003521B"/>
    <w:rsid w:val="000376F3"/>
    <w:rsid w:val="0004293F"/>
    <w:rsid w:val="000548A0"/>
    <w:rsid w:val="000637C4"/>
    <w:rsid w:val="00090E56"/>
    <w:rsid w:val="000953DF"/>
    <w:rsid w:val="00095B23"/>
    <w:rsid w:val="00096BEA"/>
    <w:rsid w:val="000A6363"/>
    <w:rsid w:val="000B2D6F"/>
    <w:rsid w:val="000B4883"/>
    <w:rsid w:val="000C1B33"/>
    <w:rsid w:val="000C2E04"/>
    <w:rsid w:val="000C30B9"/>
    <w:rsid w:val="000C7364"/>
    <w:rsid w:val="000D5534"/>
    <w:rsid w:val="000E7CBC"/>
    <w:rsid w:val="000F357D"/>
    <w:rsid w:val="00100750"/>
    <w:rsid w:val="001012E7"/>
    <w:rsid w:val="00110FBC"/>
    <w:rsid w:val="00112C0B"/>
    <w:rsid w:val="00120AA3"/>
    <w:rsid w:val="00123777"/>
    <w:rsid w:val="00130A76"/>
    <w:rsid w:val="00140F3E"/>
    <w:rsid w:val="00145D90"/>
    <w:rsid w:val="001546E9"/>
    <w:rsid w:val="00156AB4"/>
    <w:rsid w:val="00164A2F"/>
    <w:rsid w:val="00166A01"/>
    <w:rsid w:val="0016799F"/>
    <w:rsid w:val="00173642"/>
    <w:rsid w:val="0018384A"/>
    <w:rsid w:val="00186E5E"/>
    <w:rsid w:val="00190907"/>
    <w:rsid w:val="0019439A"/>
    <w:rsid w:val="001970A4"/>
    <w:rsid w:val="001A0424"/>
    <w:rsid w:val="001A4B24"/>
    <w:rsid w:val="001A6975"/>
    <w:rsid w:val="001C455A"/>
    <w:rsid w:val="001D5641"/>
    <w:rsid w:val="002107DF"/>
    <w:rsid w:val="00214DF7"/>
    <w:rsid w:val="002216E6"/>
    <w:rsid w:val="00244896"/>
    <w:rsid w:val="00245E81"/>
    <w:rsid w:val="0026456E"/>
    <w:rsid w:val="00266A9E"/>
    <w:rsid w:val="00274B7F"/>
    <w:rsid w:val="002771A2"/>
    <w:rsid w:val="00286AE7"/>
    <w:rsid w:val="0028781C"/>
    <w:rsid w:val="00287974"/>
    <w:rsid w:val="00292A90"/>
    <w:rsid w:val="002A0C67"/>
    <w:rsid w:val="002A1203"/>
    <w:rsid w:val="002A691F"/>
    <w:rsid w:val="002A6E1B"/>
    <w:rsid w:val="002B7871"/>
    <w:rsid w:val="002C0DCC"/>
    <w:rsid w:val="002C3378"/>
    <w:rsid w:val="002D0A0C"/>
    <w:rsid w:val="002E6236"/>
    <w:rsid w:val="002F2539"/>
    <w:rsid w:val="002F2C8C"/>
    <w:rsid w:val="002F32C6"/>
    <w:rsid w:val="002F4556"/>
    <w:rsid w:val="002F4C9B"/>
    <w:rsid w:val="00300D25"/>
    <w:rsid w:val="003050C1"/>
    <w:rsid w:val="00333F8D"/>
    <w:rsid w:val="003348F0"/>
    <w:rsid w:val="0034258F"/>
    <w:rsid w:val="003442B0"/>
    <w:rsid w:val="00355425"/>
    <w:rsid w:val="00355518"/>
    <w:rsid w:val="003720C1"/>
    <w:rsid w:val="003755B6"/>
    <w:rsid w:val="0038724F"/>
    <w:rsid w:val="003A4B00"/>
    <w:rsid w:val="003A54C6"/>
    <w:rsid w:val="003A6A23"/>
    <w:rsid w:val="003C76E4"/>
    <w:rsid w:val="003D372D"/>
    <w:rsid w:val="003D71FB"/>
    <w:rsid w:val="003E1A36"/>
    <w:rsid w:val="003F2264"/>
    <w:rsid w:val="003F2412"/>
    <w:rsid w:val="003F4000"/>
    <w:rsid w:val="003F7F36"/>
    <w:rsid w:val="004003AB"/>
    <w:rsid w:val="00401E0F"/>
    <w:rsid w:val="00404031"/>
    <w:rsid w:val="00404EA8"/>
    <w:rsid w:val="00406F80"/>
    <w:rsid w:val="00412622"/>
    <w:rsid w:val="004143A1"/>
    <w:rsid w:val="00425CD2"/>
    <w:rsid w:val="00431130"/>
    <w:rsid w:val="00431CE0"/>
    <w:rsid w:val="004524E0"/>
    <w:rsid w:val="004569CD"/>
    <w:rsid w:val="00456E37"/>
    <w:rsid w:val="00457EE1"/>
    <w:rsid w:val="00481124"/>
    <w:rsid w:val="00494CFA"/>
    <w:rsid w:val="004962E8"/>
    <w:rsid w:val="004A02ED"/>
    <w:rsid w:val="004A3CC2"/>
    <w:rsid w:val="004B73B7"/>
    <w:rsid w:val="004E356A"/>
    <w:rsid w:val="004E6DAB"/>
    <w:rsid w:val="004F26CD"/>
    <w:rsid w:val="004F4726"/>
    <w:rsid w:val="00510EC8"/>
    <w:rsid w:val="00512CB6"/>
    <w:rsid w:val="00517B3C"/>
    <w:rsid w:val="00517B3D"/>
    <w:rsid w:val="00531B8A"/>
    <w:rsid w:val="0055119C"/>
    <w:rsid w:val="00554EBF"/>
    <w:rsid w:val="0056066B"/>
    <w:rsid w:val="005671AA"/>
    <w:rsid w:val="0057342C"/>
    <w:rsid w:val="00573FE5"/>
    <w:rsid w:val="00574CDC"/>
    <w:rsid w:val="005753E6"/>
    <w:rsid w:val="00576BFA"/>
    <w:rsid w:val="005770BF"/>
    <w:rsid w:val="00577D0E"/>
    <w:rsid w:val="00580C7F"/>
    <w:rsid w:val="0058629B"/>
    <w:rsid w:val="00586427"/>
    <w:rsid w:val="00586FA9"/>
    <w:rsid w:val="00593DFC"/>
    <w:rsid w:val="005A38B0"/>
    <w:rsid w:val="005B41C9"/>
    <w:rsid w:val="005C4C8D"/>
    <w:rsid w:val="005C4DB7"/>
    <w:rsid w:val="005C537F"/>
    <w:rsid w:val="005D3AAC"/>
    <w:rsid w:val="005D6DEC"/>
    <w:rsid w:val="005E6013"/>
    <w:rsid w:val="005F2865"/>
    <w:rsid w:val="005F3082"/>
    <w:rsid w:val="005F3842"/>
    <w:rsid w:val="00612661"/>
    <w:rsid w:val="00650F7C"/>
    <w:rsid w:val="00651B6E"/>
    <w:rsid w:val="0065594E"/>
    <w:rsid w:val="0066151E"/>
    <w:rsid w:val="00663C14"/>
    <w:rsid w:val="00666B87"/>
    <w:rsid w:val="00675499"/>
    <w:rsid w:val="00681E98"/>
    <w:rsid w:val="0068595F"/>
    <w:rsid w:val="006862BD"/>
    <w:rsid w:val="006A3CCE"/>
    <w:rsid w:val="006B2567"/>
    <w:rsid w:val="006B3B80"/>
    <w:rsid w:val="006B52CD"/>
    <w:rsid w:val="006B5B98"/>
    <w:rsid w:val="006D70B9"/>
    <w:rsid w:val="006F0B2C"/>
    <w:rsid w:val="006F2DDC"/>
    <w:rsid w:val="006F5271"/>
    <w:rsid w:val="00701051"/>
    <w:rsid w:val="007059C9"/>
    <w:rsid w:val="00712082"/>
    <w:rsid w:val="007121F7"/>
    <w:rsid w:val="00723A87"/>
    <w:rsid w:val="00733F6C"/>
    <w:rsid w:val="00737DF7"/>
    <w:rsid w:val="00743D1A"/>
    <w:rsid w:val="00744C87"/>
    <w:rsid w:val="0075322D"/>
    <w:rsid w:val="00756E6A"/>
    <w:rsid w:val="00774FBC"/>
    <w:rsid w:val="007810FF"/>
    <w:rsid w:val="00786A12"/>
    <w:rsid w:val="00787FED"/>
    <w:rsid w:val="007A6D35"/>
    <w:rsid w:val="007A7E9B"/>
    <w:rsid w:val="007B10DC"/>
    <w:rsid w:val="007B383C"/>
    <w:rsid w:val="007B50EE"/>
    <w:rsid w:val="007C6AF3"/>
    <w:rsid w:val="007C7449"/>
    <w:rsid w:val="007C755B"/>
    <w:rsid w:val="007D0922"/>
    <w:rsid w:val="007D434D"/>
    <w:rsid w:val="007D6F51"/>
    <w:rsid w:val="007E690A"/>
    <w:rsid w:val="007E6C0E"/>
    <w:rsid w:val="007F2F0A"/>
    <w:rsid w:val="00810622"/>
    <w:rsid w:val="00812E5C"/>
    <w:rsid w:val="00831A95"/>
    <w:rsid w:val="00841648"/>
    <w:rsid w:val="00847CAD"/>
    <w:rsid w:val="0085043D"/>
    <w:rsid w:val="008540AC"/>
    <w:rsid w:val="00856341"/>
    <w:rsid w:val="00866FBC"/>
    <w:rsid w:val="00867536"/>
    <w:rsid w:val="00872C38"/>
    <w:rsid w:val="00873969"/>
    <w:rsid w:val="00877B67"/>
    <w:rsid w:val="00890F46"/>
    <w:rsid w:val="00893001"/>
    <w:rsid w:val="008A6B1D"/>
    <w:rsid w:val="008B0638"/>
    <w:rsid w:val="008B109A"/>
    <w:rsid w:val="008B5628"/>
    <w:rsid w:val="008C0E16"/>
    <w:rsid w:val="008C210F"/>
    <w:rsid w:val="008C3027"/>
    <w:rsid w:val="008D23D0"/>
    <w:rsid w:val="008D2AC2"/>
    <w:rsid w:val="008D596F"/>
    <w:rsid w:val="008E02B0"/>
    <w:rsid w:val="008E1C68"/>
    <w:rsid w:val="008F00C4"/>
    <w:rsid w:val="008F0BC4"/>
    <w:rsid w:val="008F1264"/>
    <w:rsid w:val="008F159D"/>
    <w:rsid w:val="008F259C"/>
    <w:rsid w:val="008F2D2C"/>
    <w:rsid w:val="008F5145"/>
    <w:rsid w:val="008F7592"/>
    <w:rsid w:val="009020D1"/>
    <w:rsid w:val="0091084F"/>
    <w:rsid w:val="00910FB5"/>
    <w:rsid w:val="0092511C"/>
    <w:rsid w:val="00925156"/>
    <w:rsid w:val="00926C66"/>
    <w:rsid w:val="00927F3B"/>
    <w:rsid w:val="00930B6C"/>
    <w:rsid w:val="009339DC"/>
    <w:rsid w:val="00940FBE"/>
    <w:rsid w:val="009626A0"/>
    <w:rsid w:val="00963E84"/>
    <w:rsid w:val="00964122"/>
    <w:rsid w:val="009749E7"/>
    <w:rsid w:val="009965FD"/>
    <w:rsid w:val="00996A71"/>
    <w:rsid w:val="009A0894"/>
    <w:rsid w:val="009A24DB"/>
    <w:rsid w:val="009B1AA7"/>
    <w:rsid w:val="009B2C9D"/>
    <w:rsid w:val="009B3BD3"/>
    <w:rsid w:val="009B4EAB"/>
    <w:rsid w:val="009C5771"/>
    <w:rsid w:val="009D04F3"/>
    <w:rsid w:val="009E6F7A"/>
    <w:rsid w:val="00A00D06"/>
    <w:rsid w:val="00A02445"/>
    <w:rsid w:val="00A14E94"/>
    <w:rsid w:val="00A21D7F"/>
    <w:rsid w:val="00A3092C"/>
    <w:rsid w:val="00A34E49"/>
    <w:rsid w:val="00A377CE"/>
    <w:rsid w:val="00A40199"/>
    <w:rsid w:val="00A45F90"/>
    <w:rsid w:val="00A51FB8"/>
    <w:rsid w:val="00A60063"/>
    <w:rsid w:val="00A602CE"/>
    <w:rsid w:val="00A61C59"/>
    <w:rsid w:val="00A65270"/>
    <w:rsid w:val="00A66E5B"/>
    <w:rsid w:val="00A71E01"/>
    <w:rsid w:val="00A733A5"/>
    <w:rsid w:val="00A744F7"/>
    <w:rsid w:val="00A8098B"/>
    <w:rsid w:val="00A831BB"/>
    <w:rsid w:val="00A84090"/>
    <w:rsid w:val="00AA1883"/>
    <w:rsid w:val="00AA3346"/>
    <w:rsid w:val="00AA54A5"/>
    <w:rsid w:val="00AC54CE"/>
    <w:rsid w:val="00AC5AF8"/>
    <w:rsid w:val="00AC7BF3"/>
    <w:rsid w:val="00AD190B"/>
    <w:rsid w:val="00AE0B04"/>
    <w:rsid w:val="00AE4E09"/>
    <w:rsid w:val="00AF3568"/>
    <w:rsid w:val="00B022F3"/>
    <w:rsid w:val="00B1003B"/>
    <w:rsid w:val="00B11F45"/>
    <w:rsid w:val="00B13681"/>
    <w:rsid w:val="00B14BA3"/>
    <w:rsid w:val="00B15DF9"/>
    <w:rsid w:val="00B17A26"/>
    <w:rsid w:val="00B27FFE"/>
    <w:rsid w:val="00B31811"/>
    <w:rsid w:val="00B31D96"/>
    <w:rsid w:val="00B34999"/>
    <w:rsid w:val="00B478B2"/>
    <w:rsid w:val="00B51DA0"/>
    <w:rsid w:val="00B572A6"/>
    <w:rsid w:val="00B721AF"/>
    <w:rsid w:val="00B763D2"/>
    <w:rsid w:val="00B86CBB"/>
    <w:rsid w:val="00B875FB"/>
    <w:rsid w:val="00B9066A"/>
    <w:rsid w:val="00BA1C25"/>
    <w:rsid w:val="00BA7906"/>
    <w:rsid w:val="00BC0529"/>
    <w:rsid w:val="00BC1C9F"/>
    <w:rsid w:val="00BE08C2"/>
    <w:rsid w:val="00BE5FDC"/>
    <w:rsid w:val="00BE6C7A"/>
    <w:rsid w:val="00BF115B"/>
    <w:rsid w:val="00BF130E"/>
    <w:rsid w:val="00C07265"/>
    <w:rsid w:val="00C265C8"/>
    <w:rsid w:val="00C27C38"/>
    <w:rsid w:val="00C32777"/>
    <w:rsid w:val="00C405EA"/>
    <w:rsid w:val="00C42F08"/>
    <w:rsid w:val="00C55450"/>
    <w:rsid w:val="00C60EF6"/>
    <w:rsid w:val="00C63000"/>
    <w:rsid w:val="00C74401"/>
    <w:rsid w:val="00C82C50"/>
    <w:rsid w:val="00C85E09"/>
    <w:rsid w:val="00C9270E"/>
    <w:rsid w:val="00C93E75"/>
    <w:rsid w:val="00CB0E36"/>
    <w:rsid w:val="00CC1594"/>
    <w:rsid w:val="00CD2F3B"/>
    <w:rsid w:val="00CE563D"/>
    <w:rsid w:val="00CE730E"/>
    <w:rsid w:val="00CE7D29"/>
    <w:rsid w:val="00D00782"/>
    <w:rsid w:val="00D00AC5"/>
    <w:rsid w:val="00D10C1D"/>
    <w:rsid w:val="00D13FAF"/>
    <w:rsid w:val="00D14A32"/>
    <w:rsid w:val="00D22895"/>
    <w:rsid w:val="00D25BD1"/>
    <w:rsid w:val="00D31465"/>
    <w:rsid w:val="00D46D12"/>
    <w:rsid w:val="00D57623"/>
    <w:rsid w:val="00D61A56"/>
    <w:rsid w:val="00D63320"/>
    <w:rsid w:val="00D64F9B"/>
    <w:rsid w:val="00D71BE1"/>
    <w:rsid w:val="00D90B23"/>
    <w:rsid w:val="00D962D5"/>
    <w:rsid w:val="00D9758E"/>
    <w:rsid w:val="00DA3180"/>
    <w:rsid w:val="00DB2D8D"/>
    <w:rsid w:val="00DB3E05"/>
    <w:rsid w:val="00DC5219"/>
    <w:rsid w:val="00DE7F54"/>
    <w:rsid w:val="00DF111A"/>
    <w:rsid w:val="00DF51A8"/>
    <w:rsid w:val="00E30630"/>
    <w:rsid w:val="00E345E3"/>
    <w:rsid w:val="00E35984"/>
    <w:rsid w:val="00E35B86"/>
    <w:rsid w:val="00E37EAE"/>
    <w:rsid w:val="00E52066"/>
    <w:rsid w:val="00E53062"/>
    <w:rsid w:val="00E61DD2"/>
    <w:rsid w:val="00E62033"/>
    <w:rsid w:val="00E7260F"/>
    <w:rsid w:val="00E75BD9"/>
    <w:rsid w:val="00E93959"/>
    <w:rsid w:val="00E976C0"/>
    <w:rsid w:val="00E97EEB"/>
    <w:rsid w:val="00EA746A"/>
    <w:rsid w:val="00EB0157"/>
    <w:rsid w:val="00EB7E7B"/>
    <w:rsid w:val="00EC58E6"/>
    <w:rsid w:val="00ED0A7B"/>
    <w:rsid w:val="00ED613C"/>
    <w:rsid w:val="00ED6299"/>
    <w:rsid w:val="00ED6768"/>
    <w:rsid w:val="00EE092A"/>
    <w:rsid w:val="00EE2E1C"/>
    <w:rsid w:val="00EE44BA"/>
    <w:rsid w:val="00EE499E"/>
    <w:rsid w:val="00EE61A1"/>
    <w:rsid w:val="00EF5A07"/>
    <w:rsid w:val="00EF5A8E"/>
    <w:rsid w:val="00F030ED"/>
    <w:rsid w:val="00F109D0"/>
    <w:rsid w:val="00F1371C"/>
    <w:rsid w:val="00F13825"/>
    <w:rsid w:val="00F2367E"/>
    <w:rsid w:val="00F2776B"/>
    <w:rsid w:val="00F30EE8"/>
    <w:rsid w:val="00F3246A"/>
    <w:rsid w:val="00F33E6F"/>
    <w:rsid w:val="00F407A4"/>
    <w:rsid w:val="00F516DD"/>
    <w:rsid w:val="00F64BAE"/>
    <w:rsid w:val="00F855AC"/>
    <w:rsid w:val="00FA1FE4"/>
    <w:rsid w:val="00FA2A2D"/>
    <w:rsid w:val="00FB4501"/>
    <w:rsid w:val="00FB4A8D"/>
    <w:rsid w:val="00FD2EE9"/>
    <w:rsid w:val="00FE7E69"/>
    <w:rsid w:val="00FF3528"/>
    <w:rsid w:val="00FF4B90"/>
    <w:rsid w:val="00FF63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79D1"/>
  <w15:chartTrackingRefBased/>
  <w15:docId w15:val="{ECEF3DC2-15D0-4587-BF00-85BB6E5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5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C7BF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7BF3"/>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86E5E"/>
    <w:rPr>
      <w:sz w:val="16"/>
      <w:szCs w:val="16"/>
    </w:rPr>
  </w:style>
  <w:style w:type="paragraph" w:styleId="Textocomentario">
    <w:name w:val="annotation text"/>
    <w:basedOn w:val="Normal"/>
    <w:link w:val="TextocomentarioCar"/>
    <w:uiPriority w:val="99"/>
    <w:unhideWhenUsed/>
    <w:rsid w:val="00186E5E"/>
    <w:pPr>
      <w:spacing w:line="240" w:lineRule="auto"/>
    </w:pPr>
    <w:rPr>
      <w:sz w:val="20"/>
      <w:szCs w:val="20"/>
    </w:rPr>
  </w:style>
  <w:style w:type="character" w:customStyle="1" w:styleId="TextocomentarioCar">
    <w:name w:val="Texto comentario Car"/>
    <w:basedOn w:val="Fuentedeprrafopredeter"/>
    <w:link w:val="Textocomentario"/>
    <w:uiPriority w:val="99"/>
    <w:rsid w:val="00186E5E"/>
    <w:rPr>
      <w:sz w:val="20"/>
      <w:szCs w:val="20"/>
    </w:rPr>
  </w:style>
  <w:style w:type="paragraph" w:styleId="Asuntodelcomentario">
    <w:name w:val="annotation subject"/>
    <w:basedOn w:val="Textocomentario"/>
    <w:next w:val="Textocomentario"/>
    <w:link w:val="AsuntodelcomentarioCar"/>
    <w:uiPriority w:val="99"/>
    <w:semiHidden/>
    <w:unhideWhenUsed/>
    <w:rsid w:val="00186E5E"/>
    <w:rPr>
      <w:b/>
      <w:bCs/>
    </w:rPr>
  </w:style>
  <w:style w:type="character" w:customStyle="1" w:styleId="AsuntodelcomentarioCar">
    <w:name w:val="Asunto del comentario Car"/>
    <w:basedOn w:val="TextocomentarioCar"/>
    <w:link w:val="Asuntodelcomentario"/>
    <w:uiPriority w:val="99"/>
    <w:semiHidden/>
    <w:rsid w:val="00186E5E"/>
    <w:rPr>
      <w:b/>
      <w:bCs/>
      <w:sz w:val="20"/>
      <w:szCs w:val="20"/>
    </w:rPr>
  </w:style>
  <w:style w:type="paragraph" w:styleId="Textodeglobo">
    <w:name w:val="Balloon Text"/>
    <w:basedOn w:val="Normal"/>
    <w:link w:val="TextodegloboCar"/>
    <w:uiPriority w:val="99"/>
    <w:semiHidden/>
    <w:unhideWhenUsed/>
    <w:rsid w:val="00186E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E5E"/>
    <w:rPr>
      <w:rFonts w:ascii="Segoe UI" w:hAnsi="Segoe UI" w:cs="Segoe UI"/>
      <w:sz w:val="18"/>
      <w:szCs w:val="18"/>
    </w:rPr>
  </w:style>
  <w:style w:type="paragraph" w:styleId="Prrafodelista">
    <w:name w:val="List Paragraph"/>
    <w:basedOn w:val="Normal"/>
    <w:uiPriority w:val="34"/>
    <w:qFormat/>
    <w:rsid w:val="00940FBE"/>
    <w:pPr>
      <w:ind w:left="720"/>
      <w:contextualSpacing/>
    </w:pPr>
  </w:style>
  <w:style w:type="paragraph" w:styleId="Piedepgina">
    <w:name w:val="footer"/>
    <w:basedOn w:val="Normal"/>
    <w:link w:val="PiedepginaCar"/>
    <w:uiPriority w:val="99"/>
    <w:unhideWhenUsed/>
    <w:rsid w:val="00C2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7C38"/>
  </w:style>
  <w:style w:type="paragraph" w:styleId="Revisin">
    <w:name w:val="Revision"/>
    <w:hidden/>
    <w:uiPriority w:val="99"/>
    <w:semiHidden/>
    <w:rsid w:val="00FB4A8D"/>
    <w:pPr>
      <w:spacing w:after="0" w:line="240" w:lineRule="auto"/>
    </w:pPr>
  </w:style>
  <w:style w:type="table" w:customStyle="1" w:styleId="Tablaconcuadrcula1">
    <w:name w:val="Tabla con cuadrícula1"/>
    <w:basedOn w:val="Tablanormal"/>
    <w:next w:val="Tablaconcuadrcula"/>
    <w:uiPriority w:val="59"/>
    <w:rsid w:val="000B2D6F"/>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D6F"/>
    <w:pPr>
      <w:autoSpaceDE w:val="0"/>
      <w:autoSpaceDN w:val="0"/>
      <w:adjustRightInd w:val="0"/>
      <w:spacing w:after="0" w:line="240" w:lineRule="auto"/>
    </w:pPr>
    <w:rPr>
      <w:rFonts w:ascii="Trebuchet MS" w:eastAsia="Calibri" w:hAnsi="Trebuchet MS" w:cs="Trebuchet MS"/>
      <w:color w:val="000000"/>
      <w:sz w:val="24"/>
      <w:szCs w:val="24"/>
    </w:rPr>
  </w:style>
  <w:style w:type="paragraph" w:styleId="Textoindependiente2">
    <w:name w:val="Body Text 2"/>
    <w:basedOn w:val="Normal"/>
    <w:link w:val="Textoindependiente2Car"/>
    <w:rsid w:val="00BE5FDC"/>
    <w:pPr>
      <w:tabs>
        <w:tab w:val="left" w:pos="3402"/>
        <w:tab w:val="left" w:pos="6946"/>
      </w:tabs>
      <w:spacing w:after="0" w:line="240" w:lineRule="auto"/>
      <w:jc w:val="center"/>
    </w:pPr>
    <w:rPr>
      <w:rFonts w:ascii="Arial" w:eastAsia="Times New Roman" w:hAnsi="Arial" w:cs="Times New Roman"/>
      <w:sz w:val="24"/>
      <w:szCs w:val="20"/>
      <w:lang w:eastAsia="es-ES_tradnl"/>
    </w:rPr>
  </w:style>
  <w:style w:type="character" w:customStyle="1" w:styleId="Textoindependiente2Car">
    <w:name w:val="Texto independiente 2 Car"/>
    <w:basedOn w:val="Fuentedeprrafopredeter"/>
    <w:link w:val="Textoindependiente2"/>
    <w:rsid w:val="00BE5FDC"/>
    <w:rPr>
      <w:rFonts w:ascii="Arial" w:eastAsia="Times New Roman" w:hAnsi="Arial" w:cs="Times New Roman"/>
      <w:sz w:val="24"/>
      <w:szCs w:val="20"/>
      <w:lang w:eastAsia="es-ES_tradnl"/>
    </w:rPr>
  </w:style>
  <w:style w:type="character" w:customStyle="1" w:styleId="baj">
    <w:name w:val="b_aj"/>
    <w:basedOn w:val="Fuentedeprrafopredeter"/>
    <w:rsid w:val="002B7871"/>
  </w:style>
  <w:style w:type="character" w:styleId="nfasis">
    <w:name w:val="Emphasis"/>
    <w:basedOn w:val="Fuentedeprrafopredeter"/>
    <w:uiPriority w:val="20"/>
    <w:qFormat/>
    <w:rsid w:val="001D5641"/>
    <w:rPr>
      <w:i/>
      <w:iCs/>
    </w:rPr>
  </w:style>
  <w:style w:type="paragraph" w:styleId="NormalWeb">
    <w:name w:val="Normal (Web)"/>
    <w:basedOn w:val="Normal"/>
    <w:uiPriority w:val="99"/>
    <w:semiHidden/>
    <w:unhideWhenUsed/>
    <w:rsid w:val="00756E6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EA74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46A"/>
    <w:rPr>
      <w:sz w:val="20"/>
      <w:szCs w:val="20"/>
    </w:rPr>
  </w:style>
  <w:style w:type="character" w:styleId="Refdenotaalpie">
    <w:name w:val="footnote reference"/>
    <w:basedOn w:val="Fuentedeprrafopredeter"/>
    <w:uiPriority w:val="99"/>
    <w:semiHidden/>
    <w:unhideWhenUsed/>
    <w:rsid w:val="00EA7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993">
      <w:bodyDiv w:val="1"/>
      <w:marLeft w:val="0"/>
      <w:marRight w:val="0"/>
      <w:marTop w:val="0"/>
      <w:marBottom w:val="0"/>
      <w:divBdr>
        <w:top w:val="none" w:sz="0" w:space="0" w:color="auto"/>
        <w:left w:val="none" w:sz="0" w:space="0" w:color="auto"/>
        <w:bottom w:val="none" w:sz="0" w:space="0" w:color="auto"/>
        <w:right w:val="none" w:sz="0" w:space="0" w:color="auto"/>
      </w:divBdr>
    </w:div>
    <w:div w:id="255790511">
      <w:bodyDiv w:val="1"/>
      <w:marLeft w:val="0"/>
      <w:marRight w:val="0"/>
      <w:marTop w:val="0"/>
      <w:marBottom w:val="0"/>
      <w:divBdr>
        <w:top w:val="none" w:sz="0" w:space="0" w:color="auto"/>
        <w:left w:val="none" w:sz="0" w:space="0" w:color="auto"/>
        <w:bottom w:val="none" w:sz="0" w:space="0" w:color="auto"/>
        <w:right w:val="none" w:sz="0" w:space="0" w:color="auto"/>
      </w:divBdr>
    </w:div>
    <w:div w:id="521868014">
      <w:bodyDiv w:val="1"/>
      <w:marLeft w:val="0"/>
      <w:marRight w:val="0"/>
      <w:marTop w:val="0"/>
      <w:marBottom w:val="0"/>
      <w:divBdr>
        <w:top w:val="none" w:sz="0" w:space="0" w:color="auto"/>
        <w:left w:val="none" w:sz="0" w:space="0" w:color="auto"/>
        <w:bottom w:val="none" w:sz="0" w:space="0" w:color="auto"/>
        <w:right w:val="none" w:sz="0" w:space="0" w:color="auto"/>
      </w:divBdr>
    </w:div>
    <w:div w:id="114087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umero xmlns="b6565643-c00f-44ce-b5d1-532a85e4382c">BSFT59</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2023-07-17T05:00:00+00:00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enero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Citación audiencia para inicio de trámite administrativo sancionatorio por presunto incumplimiento contractual</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2025-01-23T05:00:00+00:00</Fecha_x0020_de_x0020_inicio_x0020_de_x0020_publicación>
    <Tipo_x0020_Documental xmlns="cfd7d055-4c42-4b1a-a19c-7e601acfe3a8">1686</Tipo_x0020_Documental>
    <_dlc_DocId xmlns="b6565643-c00f-44ce-b5d1-532a85e4382c">XQAF2AT3N76N-114-4502</_dlc_DocId>
    <_dlc_DocIdUrl xmlns="b6565643-c00f-44ce-b5d1-532a85e4382c">
      <Url>https://docs.supersalud.gov.co/PortalWeb/planeacion/_layouts/15/DocIdRedir.aspx?ID=XQAF2AT3N76N-114-4502</Url>
      <Description>XQAF2AT3N76N-114-4502</Description>
    </_dlc_DocIdUrl>
    <DLCPolicyLabelValue xmlns="60c38085-413c-455a-bf36-609d76e3b506">Copia Controlada</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05A3-B08C-4F44-AE7E-FAECC6FAE326}">
  <ds:schemaRefs>
    <ds:schemaRef ds:uri="http://schemas.microsoft.com/sharepoint/v3/contenttype/forms"/>
  </ds:schemaRefs>
</ds:datastoreItem>
</file>

<file path=customXml/itemProps2.xml><?xml version="1.0" encoding="utf-8"?>
<ds:datastoreItem xmlns:ds="http://schemas.openxmlformats.org/officeDocument/2006/customXml" ds:itemID="{A560BA55-CB15-4D8F-B77A-4AF1F3C76A3B}">
  <ds:schemaRefs>
    <ds:schemaRef ds:uri="office.server.policy"/>
  </ds:schemaRefs>
</ds:datastoreItem>
</file>

<file path=customXml/itemProps3.xml><?xml version="1.0" encoding="utf-8"?>
<ds:datastoreItem xmlns:ds="http://schemas.openxmlformats.org/officeDocument/2006/customXml" ds:itemID="{5CBB3086-71BE-43A1-8E45-547AA8A1DDF9}">
  <ds:schemaRefs>
    <ds:schemaRef ds:uri="http://schemas.microsoft.com/sharepoint/events"/>
  </ds:schemaRefs>
</ds:datastoreItem>
</file>

<file path=customXml/itemProps4.xml><?xml version="1.0" encoding="utf-8"?>
<ds:datastoreItem xmlns:ds="http://schemas.openxmlformats.org/officeDocument/2006/customXml" ds:itemID="{813B9214-5B6F-4216-8ADC-231C6178B99F}">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5.xml><?xml version="1.0" encoding="utf-8"?>
<ds:datastoreItem xmlns:ds="http://schemas.openxmlformats.org/officeDocument/2006/customXml" ds:itemID="{6DA14337-4D5C-4818-9AA7-1E6C7B1A2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4424E6-7B02-49D8-9B14-0D59DC33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2963</Words>
  <Characters>16301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Insumo para la contratación de bienes y servicios</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Citación audiencia para inicio de trámite administrativo sancionatorio por presunto incumplimiento contractual</dc:title>
  <dc:subject/>
  <dc:creator>Judith Patiño Garcia</dc:creator>
  <cp:keywords>BSFT59</cp:keywords>
  <dc:description/>
  <cp:lastModifiedBy>Jhoan Sebastian Mantilla Parada</cp:lastModifiedBy>
  <cp:revision>2</cp:revision>
  <dcterms:created xsi:type="dcterms:W3CDTF">2025-01-23T13:28:00Z</dcterms:created>
  <dcterms:modified xsi:type="dcterms:W3CDTF">2025-01-23T13:28:00Z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814ef5da-e96a-4bb3-b021-e7d16524f981</vt:lpwstr>
  </property>
</Properties>
</file>