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5D7F84"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12D9622E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B78ADF6" w:rsidR="00384F74" w:rsidRPr="003622FD" w:rsidRDefault="00384F74" w:rsidP="004B41ED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PROCESO</w:t>
            </w:r>
            <w:r w:rsidR="004B41ED">
              <w:rPr>
                <w:rFonts w:cs="Arial"/>
                <w:b/>
                <w:bCs/>
                <w:sz w:val="22"/>
              </w:rPr>
              <w:t xml:space="preserve"> DIRECCIONAMIENTO ESTRATÉGICO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29C0039F" w:rsidR="00384F74" w:rsidRPr="00D05366" w:rsidRDefault="005D7F84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DEFT</w:t>
            </w:r>
            <w:r w:rsidR="00507280">
              <w:rPr>
                <w:rFonts w:cs="Arial"/>
                <w:bCs/>
                <w:sz w:val="20"/>
                <w:szCs w:val="20"/>
              </w:rPr>
              <w:t>33</w:t>
            </w:r>
          </w:p>
        </w:tc>
      </w:tr>
      <w:tr w:rsidR="00384F74" w:rsidRPr="003622FD" w14:paraId="6A802BFF" w14:textId="77777777" w:rsidTr="005D7F84">
        <w:trPr>
          <w:trHeight w:val="746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38983F00" w:rsidR="00384F74" w:rsidRPr="003622FD" w:rsidRDefault="005D7F8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56CF4B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-210185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73E956A3" w:rsidR="00384F74" w:rsidRPr="003622FD" w:rsidRDefault="0090391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INFORME EVALUACIÓN EXPOST</w:t>
            </w:r>
            <w:r w:rsidR="004B41ED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63BD9B1E" w:rsidR="00384F74" w:rsidRPr="00D05366" w:rsidRDefault="005D7F84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5D7F84">
        <w:trPr>
          <w:trHeight w:val="7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4B41ED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4B41ED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5D7F84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31DB7885" w:rsidR="00384F74" w:rsidRPr="00D05366" w:rsidRDefault="00355B0C" w:rsidP="005D7F84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B5115C">
              <w:rPr>
                <w:rFonts w:cs="Arial"/>
                <w:bCs/>
                <w:sz w:val="20"/>
                <w:szCs w:val="20"/>
              </w:rPr>
              <w:t>4</w:t>
            </w:r>
            <w:r>
              <w:rPr>
                <w:rFonts w:cs="Arial"/>
                <w:bCs/>
                <w:sz w:val="20"/>
                <w:szCs w:val="20"/>
              </w:rPr>
              <w:t>/01/2026</w:t>
            </w:r>
          </w:p>
        </w:tc>
      </w:tr>
    </w:tbl>
    <w:p w14:paraId="7AE56877" w14:textId="77777777" w:rsidR="00E70E8D" w:rsidRDefault="00E70E8D" w:rsidP="00E70E8D">
      <w:pPr>
        <w:pStyle w:val="Ttulo1"/>
        <w:numPr>
          <w:ilvl w:val="0"/>
          <w:numId w:val="0"/>
        </w:numPr>
        <w:ind w:left="283"/>
      </w:pPr>
      <w:bookmarkStart w:id="0" w:name="_Toc203947814"/>
    </w:p>
    <w:p w14:paraId="793074B1" w14:textId="7E25601E" w:rsidR="00AA02FC" w:rsidRPr="00D6379F" w:rsidRDefault="00AA02FC" w:rsidP="00AA02FC">
      <w:pPr>
        <w:pStyle w:val="Ttulo1"/>
      </w:pPr>
      <w:r w:rsidRPr="00D6379F">
        <w:t>CONTEXTO</w:t>
      </w:r>
      <w:bookmarkEnd w:id="0"/>
    </w:p>
    <w:p w14:paraId="668B67E7" w14:textId="32753E76" w:rsidR="00954B7F" w:rsidRDefault="00A74D8E" w:rsidP="00AA02FC">
      <w:pPr>
        <w:spacing w:before="0" w:after="0"/>
        <w:rPr>
          <w:color w:val="A6A6A6" w:themeColor="background1" w:themeShade="A6"/>
          <w:szCs w:val="24"/>
        </w:rPr>
      </w:pPr>
      <w:r w:rsidRPr="00A74D8E">
        <w:rPr>
          <w:b/>
          <w:bCs/>
          <w:szCs w:val="24"/>
        </w:rPr>
        <w:t xml:space="preserve">Nombre circular o resolución sobre la cual se realiza la evaluación ex post: </w:t>
      </w:r>
      <w:r w:rsidR="00BE20B1" w:rsidRPr="00BE20B1">
        <w:rPr>
          <w:color w:val="A6A6A6" w:themeColor="background1" w:themeShade="A6"/>
          <w:szCs w:val="24"/>
        </w:rPr>
        <w:t>Circular XXXX de (año)</w:t>
      </w:r>
    </w:p>
    <w:p w14:paraId="6FEDC2E6" w14:textId="49ACE5FC" w:rsidR="00BE20B1" w:rsidRDefault="004520A9" w:rsidP="00AA02FC">
      <w:pPr>
        <w:spacing w:before="0" w:after="0"/>
        <w:rPr>
          <w:b/>
          <w:bCs/>
          <w:szCs w:val="24"/>
        </w:rPr>
      </w:pPr>
      <w:r w:rsidRPr="004520A9">
        <w:rPr>
          <w:b/>
          <w:bCs/>
          <w:szCs w:val="24"/>
        </w:rPr>
        <w:t>Asunto o epígrafe de la circular o resolución sobre la cual se realiza la evaluación ex post</w:t>
      </w:r>
      <w:r>
        <w:rPr>
          <w:b/>
          <w:bCs/>
          <w:szCs w:val="24"/>
        </w:rPr>
        <w:t xml:space="preserve">: </w:t>
      </w:r>
    </w:p>
    <w:p w14:paraId="5A1EAC4E" w14:textId="76FE41AA" w:rsidR="00037941" w:rsidRPr="00B3683E" w:rsidRDefault="003B7AE1" w:rsidP="00AA02FC">
      <w:pPr>
        <w:spacing w:before="0" w:after="0"/>
        <w:rPr>
          <w:rFonts w:eastAsia="Arial" w:cs="Arial"/>
        </w:rPr>
      </w:pPr>
      <w:r w:rsidRPr="003B7AE1">
        <w:rPr>
          <w:rFonts w:eastAsia="Arial" w:cs="Arial"/>
          <w:b/>
          <w:bCs/>
        </w:rPr>
        <w:t>Fecha</w:t>
      </w:r>
      <w:r>
        <w:rPr>
          <w:rFonts w:eastAsia="Arial" w:cs="Arial"/>
          <w:b/>
          <w:bCs/>
        </w:rPr>
        <w:t xml:space="preserve"> en la que se realiza la evaluación</w:t>
      </w:r>
      <w:r w:rsidRPr="003B7AE1">
        <w:rPr>
          <w:rFonts w:eastAsia="Arial" w:cs="Arial"/>
          <w:b/>
          <w:bCs/>
        </w:rPr>
        <w:t>:</w:t>
      </w:r>
      <w:r w:rsidR="00B3683E">
        <w:rPr>
          <w:rFonts w:eastAsia="Arial" w:cs="Arial"/>
          <w:b/>
          <w:bCs/>
        </w:rPr>
        <w:t xml:space="preserve"> </w:t>
      </w:r>
      <w:r w:rsidR="00B3683E" w:rsidRPr="00B3683E">
        <w:rPr>
          <w:rFonts w:eastAsia="Arial" w:cs="Arial"/>
          <w:i/>
          <w:iCs/>
          <w:color w:val="808080" w:themeColor="background1" w:themeShade="80"/>
        </w:rPr>
        <w:t>DD/MM/AAAA</w:t>
      </w:r>
    </w:p>
    <w:p w14:paraId="1C377371" w14:textId="33AF48DF" w:rsidR="00AA02FC" w:rsidRPr="00E70E8D" w:rsidRDefault="00AA02FC" w:rsidP="00AA02FC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3AC055C7">
        <w:rPr>
          <w:rFonts w:eastAsia="Arial" w:cs="Arial"/>
          <w:i/>
          <w:iCs/>
          <w:color w:val="A6A6A6" w:themeColor="background1" w:themeShade="A6"/>
        </w:rPr>
        <w:t>(Hacer referencia a los antecedentes asociados a la expedición del acto administrativo, incluyendo en caso de existir, los apartes relacionados con la memoria justificativa</w:t>
      </w:r>
      <w:r>
        <w:rPr>
          <w:rFonts w:eastAsia="Arial" w:cs="Arial"/>
          <w:i/>
          <w:iCs/>
          <w:color w:val="A6A6A6" w:themeColor="background1" w:themeShade="A6"/>
        </w:rPr>
        <w:t>; así como el tiempo de implementación</w:t>
      </w:r>
      <w:r w:rsidRPr="3AC055C7">
        <w:rPr>
          <w:rFonts w:eastAsia="Arial" w:cs="Arial"/>
          <w:i/>
          <w:iCs/>
          <w:color w:val="A6A6A6" w:themeColor="background1" w:themeShade="A6"/>
        </w:rPr>
        <w:t>).</w:t>
      </w:r>
    </w:p>
    <w:p w14:paraId="165466FB" w14:textId="77777777" w:rsidR="00AA02FC" w:rsidRPr="00BB6A23" w:rsidRDefault="00AA02FC" w:rsidP="00AA02FC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</w:p>
    <w:p w14:paraId="3EFF761D" w14:textId="77777777" w:rsidR="00AA02FC" w:rsidRPr="00BB6A23" w:rsidRDefault="00AA02FC" w:rsidP="00AA02FC">
      <w:pPr>
        <w:pStyle w:val="Ttulo1"/>
      </w:pPr>
      <w:bookmarkStart w:id="1" w:name="_Toc203947815"/>
      <w:r w:rsidRPr="00BB6A23">
        <w:t>OBJETIVO DE LA REGULACIÓN</w:t>
      </w:r>
      <w:bookmarkEnd w:id="1"/>
      <w:r w:rsidRPr="00BB6A23">
        <w:t xml:space="preserve"> </w:t>
      </w:r>
    </w:p>
    <w:p w14:paraId="0CB72C5F" w14:textId="6D809929" w:rsidR="00AA02FC" w:rsidRPr="00E70E8D" w:rsidRDefault="00AA02FC" w:rsidP="00AA02FC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42F10494">
        <w:rPr>
          <w:rFonts w:eastAsia="Arial" w:cs="Arial"/>
          <w:i/>
          <w:iCs/>
          <w:color w:val="A6A6A6" w:themeColor="background1" w:themeShade="A6"/>
        </w:rPr>
        <w:t>(Describir la finalidad de la regulación sobre la cual se realiza la evaluación ex post</w:t>
      </w:r>
      <w:r>
        <w:rPr>
          <w:rFonts w:eastAsia="Arial" w:cs="Arial"/>
          <w:i/>
          <w:iCs/>
          <w:color w:val="A6A6A6" w:themeColor="background1" w:themeShade="A6"/>
        </w:rPr>
        <w:t>, cuyo cumplimiento hace parte del análisis en el aparte de resultados; así como establecer la necesidad de realizar la evaluación (tiempo, impacto) y su alcance</w:t>
      </w:r>
      <w:r w:rsidRPr="42F10494">
        <w:rPr>
          <w:rFonts w:eastAsia="Arial" w:cs="Arial"/>
          <w:i/>
          <w:iCs/>
          <w:color w:val="A6A6A6" w:themeColor="background1" w:themeShade="A6"/>
        </w:rPr>
        <w:t>).</w:t>
      </w:r>
    </w:p>
    <w:p w14:paraId="6A2DE82A" w14:textId="77777777" w:rsidR="00AA02FC" w:rsidRPr="00BB6A23" w:rsidRDefault="00AA02FC" w:rsidP="00AA02FC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</w:p>
    <w:p w14:paraId="7E30812D" w14:textId="77777777" w:rsidR="00AA02FC" w:rsidRPr="00BB6A23" w:rsidRDefault="00AA02FC" w:rsidP="00AA02FC">
      <w:pPr>
        <w:pStyle w:val="Ttulo1"/>
      </w:pPr>
      <w:bookmarkStart w:id="2" w:name="_Toc203947816"/>
      <w:r w:rsidRPr="00BB6A23">
        <w:t>IDENTIFICACIÓN DE ACTORES</w:t>
      </w:r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A02FC" w:rsidRPr="00BB6A23" w14:paraId="5EE7C4CE" w14:textId="77777777" w:rsidTr="00E70E8D">
        <w:trPr>
          <w:trHeight w:val="623"/>
          <w:tblHeader/>
        </w:trPr>
        <w:tc>
          <w:tcPr>
            <w:tcW w:w="2207" w:type="dxa"/>
            <w:shd w:val="clear" w:color="auto" w:fill="32B4A8"/>
            <w:vAlign w:val="center"/>
          </w:tcPr>
          <w:p w14:paraId="2DDF9B2C" w14:textId="77777777" w:rsidR="00AA02FC" w:rsidRPr="00E70E8D" w:rsidRDefault="00AA02FC" w:rsidP="008A65E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E70E8D">
              <w:rPr>
                <w:b/>
                <w:bCs/>
              </w:rPr>
              <w:t>Actores</w:t>
            </w:r>
          </w:p>
        </w:tc>
        <w:tc>
          <w:tcPr>
            <w:tcW w:w="2207" w:type="dxa"/>
            <w:shd w:val="clear" w:color="auto" w:fill="32B4A8"/>
            <w:vAlign w:val="center"/>
          </w:tcPr>
          <w:p w14:paraId="7650B9ED" w14:textId="77777777" w:rsidR="00AA02FC" w:rsidRPr="00E70E8D" w:rsidRDefault="00AA02FC" w:rsidP="008A65E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E70E8D">
              <w:rPr>
                <w:b/>
                <w:bCs/>
              </w:rPr>
              <w:t>Actor específico</w:t>
            </w:r>
          </w:p>
        </w:tc>
        <w:tc>
          <w:tcPr>
            <w:tcW w:w="2207" w:type="dxa"/>
            <w:shd w:val="clear" w:color="auto" w:fill="32B4A8"/>
            <w:vAlign w:val="center"/>
          </w:tcPr>
          <w:p w14:paraId="11F9BC3A" w14:textId="77777777" w:rsidR="00AA02FC" w:rsidRPr="00E70E8D" w:rsidRDefault="00AA02FC" w:rsidP="008A65E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E70E8D">
              <w:rPr>
                <w:b/>
                <w:bCs/>
              </w:rPr>
              <w:t>Necesidades actuales</w:t>
            </w:r>
          </w:p>
        </w:tc>
        <w:tc>
          <w:tcPr>
            <w:tcW w:w="2207" w:type="dxa"/>
            <w:shd w:val="clear" w:color="auto" w:fill="32B4A8"/>
            <w:vAlign w:val="center"/>
          </w:tcPr>
          <w:p w14:paraId="34B6ABC0" w14:textId="77777777" w:rsidR="00AA02FC" w:rsidRPr="00E70E8D" w:rsidRDefault="00AA02FC" w:rsidP="008A65E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E70E8D">
              <w:rPr>
                <w:b/>
                <w:bCs/>
              </w:rPr>
              <w:t>Beneficios de la regulación</w:t>
            </w:r>
          </w:p>
        </w:tc>
      </w:tr>
      <w:tr w:rsidR="00AA02FC" w:rsidRPr="00BB6A23" w14:paraId="7B82618D" w14:textId="77777777" w:rsidTr="008A65EA">
        <w:tc>
          <w:tcPr>
            <w:tcW w:w="2207" w:type="dxa"/>
            <w:vAlign w:val="center"/>
          </w:tcPr>
          <w:p w14:paraId="7C760DCA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>Ej. Sujetos vigilados</w:t>
            </w:r>
          </w:p>
        </w:tc>
        <w:tc>
          <w:tcPr>
            <w:tcW w:w="2207" w:type="dxa"/>
            <w:vAlign w:val="center"/>
          </w:tcPr>
          <w:p w14:paraId="57FC015B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>Entidades promotoras de salud</w:t>
            </w:r>
          </w:p>
          <w:p w14:paraId="79CCED60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>Empresas sociales del Estado</w:t>
            </w:r>
          </w:p>
        </w:tc>
        <w:tc>
          <w:tcPr>
            <w:tcW w:w="2207" w:type="dxa"/>
            <w:vAlign w:val="center"/>
          </w:tcPr>
          <w:p w14:paraId="45BB7C9A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 xml:space="preserve">Reportes de información financiera para el ejercicio de las funciones de inspección, vigilancia y control </w:t>
            </w:r>
          </w:p>
        </w:tc>
        <w:tc>
          <w:tcPr>
            <w:tcW w:w="2207" w:type="dxa"/>
            <w:vAlign w:val="center"/>
          </w:tcPr>
          <w:p w14:paraId="44A7FC2F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 xml:space="preserve">Contar con información periódica reportada por los sujetos vigilados para el desarrollo de la supervisión. </w:t>
            </w:r>
          </w:p>
        </w:tc>
      </w:tr>
      <w:tr w:rsidR="00AA02FC" w:rsidRPr="00BB6A23" w14:paraId="4FE326CD" w14:textId="77777777" w:rsidTr="00E70E8D">
        <w:trPr>
          <w:trHeight w:val="1643"/>
        </w:trPr>
        <w:tc>
          <w:tcPr>
            <w:tcW w:w="2207" w:type="dxa"/>
            <w:vAlign w:val="center"/>
          </w:tcPr>
          <w:p w14:paraId="53E54D31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lastRenderedPageBreak/>
              <w:t xml:space="preserve">Ej. Entidades </w:t>
            </w:r>
          </w:p>
          <w:p w14:paraId="1ECF2B17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>públicas</w:t>
            </w:r>
          </w:p>
        </w:tc>
        <w:tc>
          <w:tcPr>
            <w:tcW w:w="2207" w:type="dxa"/>
            <w:vAlign w:val="center"/>
          </w:tcPr>
          <w:p w14:paraId="0CB4E67A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  <w:r w:rsidRPr="00E70E8D">
              <w:rPr>
                <w:i/>
                <w:iCs/>
                <w:color w:val="808080" w:themeColor="background1" w:themeShade="80"/>
              </w:rPr>
              <w:t>ADRES</w:t>
            </w:r>
          </w:p>
        </w:tc>
        <w:tc>
          <w:tcPr>
            <w:tcW w:w="2207" w:type="dxa"/>
            <w:vAlign w:val="center"/>
          </w:tcPr>
          <w:p w14:paraId="12FA96FD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2207" w:type="dxa"/>
            <w:vAlign w:val="center"/>
          </w:tcPr>
          <w:p w14:paraId="327F1205" w14:textId="77777777" w:rsidR="00AA02FC" w:rsidRPr="00E70E8D" w:rsidRDefault="00AA02FC" w:rsidP="008A65EA">
            <w:pPr>
              <w:spacing w:before="0" w:after="0" w:line="240" w:lineRule="auto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58547045" w14:textId="77777777" w:rsidR="00AA02FC" w:rsidRPr="00BB6A23" w:rsidRDefault="00AA02FC" w:rsidP="00AA02FC">
      <w:pPr>
        <w:spacing w:before="0" w:after="0" w:line="240" w:lineRule="auto"/>
      </w:pPr>
    </w:p>
    <w:p w14:paraId="4CB8FE6D" w14:textId="77777777" w:rsidR="00E70E8D" w:rsidRPr="00BB6A23" w:rsidRDefault="00E70E8D" w:rsidP="00AA02FC">
      <w:pPr>
        <w:spacing w:before="0" w:after="0" w:line="240" w:lineRule="auto"/>
      </w:pPr>
    </w:p>
    <w:p w14:paraId="5B80585A" w14:textId="7D9A1424" w:rsidR="00AA02FC" w:rsidRPr="0091571B" w:rsidRDefault="00AA02FC" w:rsidP="00E70E8D">
      <w:pPr>
        <w:pStyle w:val="Ttulo1"/>
      </w:pPr>
      <w:bookmarkStart w:id="3" w:name="_Toc203947817"/>
      <w:r>
        <w:t>VARIABLES DE ESTUDIO</w:t>
      </w:r>
      <w:bookmarkEnd w:id="3"/>
    </w:p>
    <w:p w14:paraId="65CA519B" w14:textId="77777777" w:rsidR="00AA02FC" w:rsidRPr="00BB6A23" w:rsidRDefault="00AA02FC" w:rsidP="00C02B8E">
      <w:pPr>
        <w:pStyle w:val="Ttulo2"/>
      </w:pPr>
      <w:bookmarkStart w:id="4" w:name="_Toc203947818"/>
      <w:r w:rsidRPr="00BB6A23">
        <w:t>Teoría del cambio</w:t>
      </w:r>
      <w:bookmarkEnd w:id="4"/>
    </w:p>
    <w:p w14:paraId="0C2550F6" w14:textId="77777777" w:rsidR="00AA02FC" w:rsidRPr="00BB6A23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  <w:r w:rsidRPr="00BB6A23">
        <w:rPr>
          <w:rFonts w:eastAsia="Arial" w:cs="Arial"/>
          <w:i/>
          <w:iCs/>
          <w:color w:val="A6A6A6" w:themeColor="background1" w:themeShade="A6"/>
          <w:szCs w:val="24"/>
        </w:rPr>
        <w:t>(Describir el proceso causal mediante el cual un proyecto, un programa o una política logra los resultados esperados. La teoría del cambio describe el proceso, las actividades desarrolladas y los canales de transmisión a través de los cuales se producen impactos de la regulación que se desea evaluar).</w:t>
      </w:r>
    </w:p>
    <w:p w14:paraId="0E9FA498" w14:textId="77777777" w:rsidR="00AA02FC" w:rsidRPr="00D6379F" w:rsidRDefault="00AA02FC" w:rsidP="00C02B8E">
      <w:pPr>
        <w:pStyle w:val="Ttulo2"/>
      </w:pPr>
      <w:bookmarkStart w:id="5" w:name="_Toc203947819"/>
      <w:r w:rsidRPr="00D6379F">
        <w:t>Indicadores</w:t>
      </w:r>
      <w:bookmarkEnd w:id="5"/>
    </w:p>
    <w:p w14:paraId="6DD1FD00" w14:textId="77777777" w:rsidR="00AA02FC" w:rsidRPr="00BB6A23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3AC055C7">
        <w:rPr>
          <w:rFonts w:eastAsia="Arial" w:cs="Arial"/>
          <w:i/>
          <w:iCs/>
          <w:color w:val="A6A6A6" w:themeColor="background1" w:themeShade="A6"/>
        </w:rPr>
        <w:t>(Establecer indicadores de efectividad, de eficiencia o coherencia</w:t>
      </w:r>
      <w:r>
        <w:rPr>
          <w:rFonts w:eastAsia="Arial" w:cs="Arial"/>
          <w:i/>
          <w:iCs/>
          <w:color w:val="A6A6A6" w:themeColor="background1" w:themeShade="A6"/>
        </w:rPr>
        <w:t xml:space="preserve"> y cualquier otro que </w:t>
      </w:r>
      <w:r w:rsidRPr="002D157B">
        <w:rPr>
          <w:rFonts w:eastAsia="Arial" w:cs="Arial"/>
          <w:i/>
          <w:iCs/>
          <w:color w:val="A6A6A6" w:themeColor="background1" w:themeShade="A6"/>
        </w:rPr>
        <w:t>permita establecer en qué medida las actividades se desarrollaron, qué productos efectivamente se generaron y cuáles resultados e impactos se alcanzaron con la regulación analizada</w:t>
      </w:r>
      <w:r w:rsidRPr="3AC055C7">
        <w:rPr>
          <w:rFonts w:eastAsia="Arial" w:cs="Arial"/>
          <w:i/>
          <w:iCs/>
          <w:color w:val="A6A6A6" w:themeColor="background1" w:themeShade="A6"/>
        </w:rPr>
        <w:t>)</w:t>
      </w:r>
    </w:p>
    <w:p w14:paraId="70114E09" w14:textId="77777777" w:rsidR="00AA02FC" w:rsidRPr="00BB6A23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</w:p>
    <w:p w14:paraId="62EB98D7" w14:textId="77777777" w:rsidR="00AA02FC" w:rsidRPr="00BB6A23" w:rsidRDefault="00AA02FC" w:rsidP="00E70E8D">
      <w:pPr>
        <w:pStyle w:val="Ttulo1"/>
      </w:pPr>
      <w:bookmarkStart w:id="6" w:name="_Toc203947820"/>
      <w:r w:rsidRPr="00BB6A23">
        <w:t>IDENTIFICACIÓN DE FUENTES DE INFORMACIÓN</w:t>
      </w:r>
      <w:bookmarkEnd w:id="6"/>
    </w:p>
    <w:p w14:paraId="32A69CC5" w14:textId="77777777" w:rsidR="00AA02FC" w:rsidRPr="00BB6A23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  <w:r w:rsidRPr="00BB6A23">
        <w:rPr>
          <w:rFonts w:eastAsia="Arial" w:cs="Arial"/>
          <w:i/>
          <w:iCs/>
          <w:color w:val="A6A6A6" w:themeColor="background1" w:themeShade="A6"/>
          <w:szCs w:val="24"/>
        </w:rPr>
        <w:t>(Definir la información necesaria para recolectar evidencia que permita establecer en qué medida los objetivos trazados se han cumplido y cómo se viene implementando la regulación. Ej., Encuestas. Entrevistas, etc.)</w:t>
      </w:r>
    </w:p>
    <w:p w14:paraId="3CD8FD9F" w14:textId="77777777" w:rsidR="00AA02FC" w:rsidRDefault="00AA02FC" w:rsidP="00E70E8D">
      <w:pPr>
        <w:spacing w:before="0" w:after="0"/>
      </w:pPr>
    </w:p>
    <w:p w14:paraId="2518A5F2" w14:textId="77777777" w:rsidR="00AA02FC" w:rsidRPr="00BB6A23" w:rsidRDefault="00AA02FC" w:rsidP="00E70E8D">
      <w:pPr>
        <w:pStyle w:val="Ttulo1"/>
      </w:pPr>
      <w:bookmarkStart w:id="7" w:name="_Toc203947821"/>
      <w:r>
        <w:t>METODOLOGIAS Y MÉTODOS DE EVALUACIÓN</w:t>
      </w:r>
      <w:bookmarkEnd w:id="7"/>
      <w:r>
        <w:t xml:space="preserve"> </w:t>
      </w:r>
    </w:p>
    <w:p w14:paraId="3306D8F6" w14:textId="77777777" w:rsidR="00AA02FC" w:rsidRPr="001655A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  <w:r w:rsidRPr="001655AC">
        <w:rPr>
          <w:rFonts w:eastAsia="Arial" w:cs="Arial"/>
          <w:i/>
          <w:iCs/>
          <w:color w:val="A6A6A6" w:themeColor="background1" w:themeShade="A6"/>
          <w:szCs w:val="24"/>
        </w:rPr>
        <w:t>Las metodologías de evaluación para la regulación (lineamiento o instrucción) son muchas, pueden categorizarse en función del tipo de información que requieren y de su alcance.</w:t>
      </w:r>
    </w:p>
    <w:p w14:paraId="28BE13C9" w14:textId="77777777" w:rsidR="00AA02FC" w:rsidRPr="001655A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</w:p>
    <w:p w14:paraId="1F09C543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  <w:r w:rsidRPr="001655AC">
        <w:rPr>
          <w:rFonts w:eastAsia="Arial" w:cs="Arial"/>
          <w:i/>
          <w:iCs/>
          <w:color w:val="A6A6A6" w:themeColor="background1" w:themeShade="A6"/>
          <w:szCs w:val="24"/>
        </w:rPr>
        <w:t xml:space="preserve">Los métodos de evaluación pueden varias en función de la complejidad, la disponibilidad de la información, la profundidad o la periodicidad del reporte. </w:t>
      </w:r>
    </w:p>
    <w:p w14:paraId="54E15A81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</w:p>
    <w:p w14:paraId="48EAED50" w14:textId="701E0BC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  <w:szCs w:val="24"/>
        </w:rPr>
      </w:pPr>
      <w:r>
        <w:rPr>
          <w:rFonts w:eastAsia="Arial" w:cs="Arial"/>
          <w:i/>
          <w:iCs/>
          <w:color w:val="A6A6A6" w:themeColor="background1" w:themeShade="A6"/>
          <w:szCs w:val="24"/>
        </w:rPr>
        <w:t xml:space="preserve">Para identificar metodología y método a aplicar, consultar herramienta de Evaluación Ex post en el </w:t>
      </w:r>
      <w:r w:rsidR="00E037B1">
        <w:rPr>
          <w:rFonts w:eastAsia="Arial" w:cs="Arial"/>
          <w:i/>
          <w:iCs/>
          <w:color w:val="A6A6A6" w:themeColor="background1" w:themeShade="A6"/>
          <w:szCs w:val="24"/>
        </w:rPr>
        <w:t xml:space="preserve">DEMN11 </w:t>
      </w:r>
      <w:r w:rsidR="00E037B1" w:rsidRPr="00E037B1">
        <w:rPr>
          <w:rFonts w:eastAsia="Arial" w:cs="Arial"/>
          <w:i/>
          <w:iCs/>
          <w:color w:val="A6A6A6" w:themeColor="background1" w:themeShade="A6"/>
          <w:szCs w:val="24"/>
        </w:rPr>
        <w:t xml:space="preserve">Manual para el diseño, actualización o derogación de lineamientos para </w:t>
      </w:r>
      <w:r w:rsidR="00E037B1">
        <w:rPr>
          <w:rFonts w:eastAsia="Arial" w:cs="Arial"/>
          <w:i/>
          <w:iCs/>
          <w:color w:val="A6A6A6" w:themeColor="background1" w:themeShade="A6"/>
          <w:szCs w:val="24"/>
        </w:rPr>
        <w:t>IVC</w:t>
      </w:r>
      <w:r w:rsidR="00E037B1" w:rsidRPr="00E037B1">
        <w:rPr>
          <w:rFonts w:eastAsia="Arial" w:cs="Arial"/>
          <w:i/>
          <w:iCs/>
          <w:color w:val="A6A6A6" w:themeColor="background1" w:themeShade="A6"/>
          <w:szCs w:val="24"/>
        </w:rPr>
        <w:t>.</w:t>
      </w:r>
    </w:p>
    <w:p w14:paraId="3B2619C9" w14:textId="77777777" w:rsidR="00E037B1" w:rsidRPr="00BB6A23" w:rsidRDefault="00E037B1" w:rsidP="00E70E8D">
      <w:pPr>
        <w:spacing w:before="0" w:after="0"/>
      </w:pPr>
    </w:p>
    <w:p w14:paraId="779EFBE3" w14:textId="77777777" w:rsidR="00AA02FC" w:rsidRPr="00BB6A23" w:rsidRDefault="00AA02FC" w:rsidP="00E70E8D">
      <w:pPr>
        <w:pStyle w:val="Ttulo1"/>
      </w:pPr>
      <w:bookmarkStart w:id="8" w:name="_Toc203947822"/>
      <w:r>
        <w:t xml:space="preserve">INFORME DE EVALUACIÓN Y </w:t>
      </w:r>
      <w:r w:rsidRPr="00BB6A23">
        <w:t>CONCLUSIONES</w:t>
      </w:r>
      <w:bookmarkEnd w:id="8"/>
    </w:p>
    <w:p w14:paraId="0517A2E8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3AC055C7">
        <w:rPr>
          <w:rFonts w:eastAsia="Arial" w:cs="Arial"/>
          <w:i/>
          <w:iCs/>
          <w:color w:val="A6A6A6" w:themeColor="background1" w:themeShade="A6"/>
        </w:rPr>
        <w:t>(Describir con fundamento en el análisis, si la circular o resolución cumplieron con los objetivos previstos originalmente</w:t>
      </w:r>
      <w:r>
        <w:rPr>
          <w:rFonts w:eastAsia="Arial" w:cs="Arial"/>
          <w:i/>
          <w:iCs/>
          <w:color w:val="A6A6A6" w:themeColor="background1" w:themeShade="A6"/>
        </w:rPr>
        <w:t xml:space="preserve">, estableciendo si procede </w:t>
      </w:r>
      <w:r w:rsidRPr="002D157B">
        <w:rPr>
          <w:rFonts w:eastAsia="Arial" w:cs="Arial"/>
          <w:i/>
          <w:iCs/>
          <w:color w:val="A6A6A6" w:themeColor="background1" w:themeShade="A6"/>
        </w:rPr>
        <w:t>la eliminación de la regulación, el ajuste o mantener la regulació</w:t>
      </w:r>
      <w:r>
        <w:rPr>
          <w:rFonts w:eastAsia="Arial" w:cs="Arial"/>
          <w:i/>
          <w:iCs/>
          <w:color w:val="A6A6A6" w:themeColor="background1" w:themeShade="A6"/>
        </w:rPr>
        <w:t>n</w:t>
      </w:r>
      <w:r w:rsidRPr="3AC055C7">
        <w:rPr>
          <w:rFonts w:eastAsia="Arial" w:cs="Arial"/>
          <w:i/>
          <w:iCs/>
          <w:color w:val="A6A6A6" w:themeColor="background1" w:themeShade="A6"/>
        </w:rPr>
        <w:t>)</w:t>
      </w:r>
    </w:p>
    <w:p w14:paraId="550F8A1B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</w:p>
    <w:p w14:paraId="5032235F" w14:textId="77777777" w:rsidR="00AA02FC" w:rsidRPr="00BB6A23" w:rsidRDefault="00AA02FC" w:rsidP="00E70E8D">
      <w:pPr>
        <w:pStyle w:val="Ttulo1"/>
      </w:pPr>
      <w:bookmarkStart w:id="9" w:name="_Toc203947823"/>
      <w:r>
        <w:t>CONSULTA PÚBLICA DEL INFORME</w:t>
      </w:r>
      <w:bookmarkEnd w:id="9"/>
    </w:p>
    <w:p w14:paraId="116127C2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1655AC">
        <w:rPr>
          <w:rFonts w:eastAsia="Arial" w:cs="Arial"/>
          <w:i/>
          <w:iCs/>
          <w:color w:val="A6A6A6" w:themeColor="background1" w:themeShade="A6"/>
        </w:rPr>
        <w:t>(Una vez se cuente con el documento final del estudio, este deberá ser sometido a consulta pública para garantizar la transparencia y efectiva participación de los interesados. Los tiempos de consulta mínimo recomendado son 15 días.</w:t>
      </w:r>
    </w:p>
    <w:p w14:paraId="573EFCDD" w14:textId="77777777" w:rsidR="00AA02F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</w:p>
    <w:p w14:paraId="26779DC0" w14:textId="77777777" w:rsidR="00AA02FC" w:rsidRPr="001655A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>
        <w:rPr>
          <w:rFonts w:eastAsia="Arial" w:cs="Arial"/>
          <w:i/>
          <w:iCs/>
          <w:color w:val="A6A6A6" w:themeColor="background1" w:themeShade="A6"/>
        </w:rPr>
        <w:t xml:space="preserve">En esta </w:t>
      </w:r>
      <w:r w:rsidRPr="001655AC">
        <w:rPr>
          <w:rFonts w:eastAsia="Arial" w:cs="Arial"/>
          <w:i/>
          <w:iCs/>
          <w:color w:val="A6A6A6" w:themeColor="background1" w:themeShade="A6"/>
        </w:rPr>
        <w:t xml:space="preserve">sección </w:t>
      </w:r>
      <w:r>
        <w:rPr>
          <w:rFonts w:eastAsia="Arial" w:cs="Arial"/>
          <w:i/>
          <w:iCs/>
          <w:color w:val="A6A6A6" w:themeColor="background1" w:themeShade="A6"/>
        </w:rPr>
        <w:t>debe indicarse</w:t>
      </w:r>
      <w:r w:rsidRPr="001655AC">
        <w:rPr>
          <w:rFonts w:eastAsia="Arial" w:cs="Arial"/>
          <w:i/>
          <w:iCs/>
          <w:color w:val="A6A6A6" w:themeColor="background1" w:themeShade="A6"/>
        </w:rPr>
        <w:t xml:space="preserve"> claramente en qué momento se generaron espacios y los resultados de l</w:t>
      </w:r>
      <w:r>
        <w:rPr>
          <w:rFonts w:eastAsia="Arial" w:cs="Arial"/>
          <w:i/>
          <w:iCs/>
          <w:color w:val="A6A6A6" w:themeColor="background1" w:themeShade="A6"/>
        </w:rPr>
        <w:t>o</w:t>
      </w:r>
      <w:r w:rsidRPr="001655AC">
        <w:rPr>
          <w:rFonts w:eastAsia="Arial" w:cs="Arial"/>
          <w:i/>
          <w:iCs/>
          <w:color w:val="A6A6A6" w:themeColor="background1" w:themeShade="A6"/>
        </w:rPr>
        <w:t>s ejercicios</w:t>
      </w:r>
      <w:r>
        <w:rPr>
          <w:rFonts w:eastAsia="Arial" w:cs="Arial"/>
          <w:i/>
          <w:iCs/>
          <w:color w:val="A6A6A6" w:themeColor="background1" w:themeShade="A6"/>
        </w:rPr>
        <w:t>.</w:t>
      </w:r>
    </w:p>
    <w:p w14:paraId="4C28609B" w14:textId="77777777" w:rsidR="00AA02FC" w:rsidRPr="001655AC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1655AC">
        <w:rPr>
          <w:rFonts w:eastAsia="Arial" w:cs="Arial"/>
          <w:i/>
          <w:iCs/>
          <w:color w:val="A6A6A6" w:themeColor="background1" w:themeShade="A6"/>
        </w:rPr>
        <w:t xml:space="preserve">Pasos para una consulta pública efectiva: </w:t>
      </w:r>
    </w:p>
    <w:p w14:paraId="440EF592" w14:textId="5DA9DC8A" w:rsidR="00AA02FC" w:rsidRPr="00E70E8D" w:rsidRDefault="00AA02FC" w:rsidP="00E70E8D">
      <w:pPr>
        <w:pStyle w:val="Prrafodelista"/>
        <w:numPr>
          <w:ilvl w:val="0"/>
          <w:numId w:val="27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lastRenderedPageBreak/>
        <w:t>Planeación</w:t>
      </w:r>
    </w:p>
    <w:p w14:paraId="0CEFC506" w14:textId="77777777" w:rsidR="00AA02FC" w:rsidRPr="00E70E8D" w:rsidRDefault="00AA02FC" w:rsidP="00E70E8D">
      <w:pPr>
        <w:pStyle w:val="Prrafodelista"/>
        <w:numPr>
          <w:ilvl w:val="0"/>
          <w:numId w:val="24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Formular los objetivos de la consulta pública</w:t>
      </w:r>
    </w:p>
    <w:p w14:paraId="656628A1" w14:textId="77777777" w:rsidR="00AA02FC" w:rsidRPr="00E70E8D" w:rsidRDefault="00AA02FC" w:rsidP="00E70E8D">
      <w:pPr>
        <w:pStyle w:val="Prrafodelista"/>
        <w:numPr>
          <w:ilvl w:val="0"/>
          <w:numId w:val="24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Identificar los grupos de interés</w:t>
      </w:r>
    </w:p>
    <w:p w14:paraId="1B31A433" w14:textId="77777777" w:rsidR="00AA02FC" w:rsidRPr="00E70E8D" w:rsidRDefault="00AA02FC" w:rsidP="00E70E8D">
      <w:pPr>
        <w:pStyle w:val="Prrafodelista"/>
        <w:numPr>
          <w:ilvl w:val="0"/>
          <w:numId w:val="24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Diseñar y preparar la metodología</w:t>
      </w:r>
    </w:p>
    <w:p w14:paraId="5A74E7BB" w14:textId="77777777" w:rsidR="00AA02FC" w:rsidRPr="00E70E8D" w:rsidRDefault="00AA02FC" w:rsidP="00E70E8D">
      <w:pPr>
        <w:pStyle w:val="Prrafodelista"/>
        <w:numPr>
          <w:ilvl w:val="0"/>
          <w:numId w:val="24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Definir los canales y estrategia de comunicación</w:t>
      </w:r>
    </w:p>
    <w:p w14:paraId="51EADB68" w14:textId="5D5C32D3" w:rsidR="00AA02FC" w:rsidRPr="00E70E8D" w:rsidRDefault="00AA02FC" w:rsidP="00E70E8D">
      <w:pPr>
        <w:pStyle w:val="Prrafodelista"/>
        <w:numPr>
          <w:ilvl w:val="0"/>
          <w:numId w:val="27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Desarrollo del ejercicio                    </w:t>
      </w:r>
    </w:p>
    <w:p w14:paraId="39F002E4" w14:textId="77777777" w:rsidR="00AA02FC" w:rsidRPr="00E70E8D" w:rsidRDefault="00AA02FC" w:rsidP="00E70E8D">
      <w:pPr>
        <w:pStyle w:val="Prrafodelista"/>
        <w:numPr>
          <w:ilvl w:val="0"/>
          <w:numId w:val="25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 xml:space="preserve">Publicar del insumo </w:t>
      </w:r>
    </w:p>
    <w:p w14:paraId="47ABC410" w14:textId="77777777" w:rsidR="00AA02FC" w:rsidRPr="00E70E8D" w:rsidRDefault="00AA02FC" w:rsidP="00E70E8D">
      <w:pPr>
        <w:pStyle w:val="Prrafodelista"/>
        <w:numPr>
          <w:ilvl w:val="0"/>
          <w:numId w:val="25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Promocionar la participación</w:t>
      </w:r>
    </w:p>
    <w:p w14:paraId="238D6E7C" w14:textId="674E472D" w:rsidR="00AA02FC" w:rsidRPr="00E70E8D" w:rsidRDefault="00AA02FC" w:rsidP="00E70E8D">
      <w:pPr>
        <w:pStyle w:val="Prrafodelista"/>
        <w:numPr>
          <w:ilvl w:val="0"/>
          <w:numId w:val="27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 xml:space="preserve">Análisis de resultados y respuesta </w:t>
      </w:r>
    </w:p>
    <w:p w14:paraId="03D44844" w14:textId="77777777" w:rsidR="00AA02FC" w:rsidRPr="00E70E8D" w:rsidRDefault="00AA02FC" w:rsidP="00E70E8D">
      <w:pPr>
        <w:pStyle w:val="Prrafodelista"/>
        <w:numPr>
          <w:ilvl w:val="0"/>
          <w:numId w:val="26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 xml:space="preserve">Recolectar y analizar los resultados  </w:t>
      </w:r>
    </w:p>
    <w:p w14:paraId="01E51B8B" w14:textId="77777777" w:rsidR="00AA02FC" w:rsidRPr="00E70E8D" w:rsidRDefault="00AA02FC" w:rsidP="00E70E8D">
      <w:pPr>
        <w:pStyle w:val="Prrafodelista"/>
        <w:numPr>
          <w:ilvl w:val="0"/>
          <w:numId w:val="26"/>
        </w:num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00E70E8D">
        <w:rPr>
          <w:rFonts w:eastAsia="Arial" w:cs="Arial"/>
          <w:i/>
          <w:iCs/>
          <w:color w:val="A6A6A6" w:themeColor="background1" w:themeShade="A6"/>
        </w:rPr>
        <w:t>Dar respuesta a los ciudadanos y/o grupos de interés.)</w:t>
      </w:r>
    </w:p>
    <w:p w14:paraId="4D5E57DF" w14:textId="77777777" w:rsidR="00AA02FC" w:rsidRPr="00BB6A23" w:rsidRDefault="00AA02FC" w:rsidP="00E70E8D">
      <w:pPr>
        <w:spacing w:before="0" w:after="0"/>
        <w:rPr>
          <w:rFonts w:eastAsia="Arial" w:cs="Arial"/>
          <w:i/>
          <w:iCs/>
          <w:color w:val="A6A6A6" w:themeColor="background1" w:themeShade="A6"/>
        </w:rPr>
      </w:pPr>
      <w:r w:rsidRPr="3AC055C7">
        <w:rPr>
          <w:rFonts w:eastAsia="Arial" w:cs="Arial"/>
          <w:i/>
          <w:iCs/>
          <w:color w:val="A6A6A6" w:themeColor="background1" w:themeShade="A6"/>
        </w:rPr>
        <w:t xml:space="preserve"> </w:t>
      </w:r>
    </w:p>
    <w:p w14:paraId="6ADC5636" w14:textId="2D581181" w:rsidR="00DD134F" w:rsidRDefault="00DD134F" w:rsidP="00E70E8D">
      <w:pPr>
        <w:pStyle w:val="Ttulo1"/>
        <w:numPr>
          <w:ilvl w:val="0"/>
          <w:numId w:val="0"/>
        </w:numPr>
        <w:ind w:left="283" w:hanging="283"/>
        <w:rPr>
          <w:b w:val="0"/>
          <w:color w:val="000000" w:themeColor="text1"/>
          <w:sz w:val="36"/>
        </w:rPr>
      </w:pPr>
    </w:p>
    <w:sectPr w:rsidR="00DD134F" w:rsidSect="00DD134F">
      <w:headerReference w:type="default" r:id="rId13"/>
      <w:foot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1A6C" w14:textId="77777777" w:rsidR="00E428CB" w:rsidRDefault="00E428CB" w:rsidP="00CD6908">
      <w:pPr>
        <w:spacing w:after="0" w:line="240" w:lineRule="auto"/>
      </w:pPr>
      <w:r>
        <w:separator/>
      </w:r>
    </w:p>
  </w:endnote>
  <w:endnote w:type="continuationSeparator" w:id="0">
    <w:p w14:paraId="3DC308D6" w14:textId="77777777" w:rsidR="00E428CB" w:rsidRDefault="00E428C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11DD" w14:textId="77777777" w:rsidR="00E428CB" w:rsidRDefault="00E428CB" w:rsidP="00CD6908">
      <w:pPr>
        <w:spacing w:after="0" w:line="240" w:lineRule="auto"/>
      </w:pPr>
      <w:r>
        <w:separator/>
      </w:r>
    </w:p>
  </w:footnote>
  <w:footnote w:type="continuationSeparator" w:id="0">
    <w:p w14:paraId="682473CD" w14:textId="77777777" w:rsidR="00E428CB" w:rsidRDefault="00E428C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D7F84">
      <w:trPr>
        <w:trHeight w:val="746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0593F794" w:rsidR="00FC282D" w:rsidRPr="003622FD" w:rsidRDefault="00AC56B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DIRECCIONAMIENTO ESTRATÉGICO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E9B2B7B" w:rsidR="00FC282D" w:rsidRPr="0016164F" w:rsidRDefault="005D7F84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DEFT</w:t>
          </w:r>
          <w:r w:rsidR="00507280">
            <w:rPr>
              <w:rFonts w:cs="Arial"/>
              <w:bCs/>
              <w:sz w:val="20"/>
              <w:szCs w:val="20"/>
            </w:rPr>
            <w:t>33</w:t>
          </w:r>
        </w:p>
      </w:tc>
    </w:tr>
    <w:tr w:rsidR="004B0932" w:rsidRPr="003622FD" w14:paraId="26F9FDC1" w14:textId="77777777" w:rsidTr="005D7F84">
      <w:trPr>
        <w:trHeight w:val="746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11FAAB72" w:rsidR="004B0932" w:rsidRPr="003622FD" w:rsidRDefault="000E19C3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MANIFESTACION DE IMPACTO REGULATORIO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567FE4A6" w:rsidR="004B0932" w:rsidRPr="0016164F" w:rsidRDefault="005D7F84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D7F84">
      <w:trPr>
        <w:trHeight w:val="746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449F13A" w:rsidR="004B0932" w:rsidRPr="0016164F" w:rsidRDefault="008115C5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  <w:r w:rsidR="00B5115C">
            <w:rPr>
              <w:rFonts w:cs="Arial"/>
              <w:bCs/>
              <w:sz w:val="20"/>
              <w:szCs w:val="20"/>
            </w:rPr>
            <w:t>4</w:t>
          </w:r>
          <w:r>
            <w:rPr>
              <w:rFonts w:cs="Arial"/>
              <w:bCs/>
              <w:sz w:val="20"/>
              <w:szCs w:val="20"/>
            </w:rPr>
            <w:t>/01/2026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EE3"/>
    <w:multiLevelType w:val="hybridMultilevel"/>
    <w:tmpl w:val="985EFB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76B35"/>
    <w:multiLevelType w:val="hybridMultilevel"/>
    <w:tmpl w:val="4104827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52C2F"/>
    <w:multiLevelType w:val="hybridMultilevel"/>
    <w:tmpl w:val="90D4C1A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4859"/>
    <w:multiLevelType w:val="hybridMultilevel"/>
    <w:tmpl w:val="33FC96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02126"/>
    <w:multiLevelType w:val="hybridMultilevel"/>
    <w:tmpl w:val="A5960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7A4B"/>
    <w:multiLevelType w:val="hybridMultilevel"/>
    <w:tmpl w:val="A764207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D4A4B"/>
    <w:multiLevelType w:val="hybridMultilevel"/>
    <w:tmpl w:val="4774B064"/>
    <w:lvl w:ilvl="0" w:tplc="A25E5894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785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7"/>
  </w:num>
  <w:num w:numId="2" w16cid:durableId="666858293">
    <w:abstractNumId w:val="15"/>
  </w:num>
  <w:num w:numId="3" w16cid:durableId="988093790">
    <w:abstractNumId w:val="16"/>
  </w:num>
  <w:num w:numId="4" w16cid:durableId="536235149">
    <w:abstractNumId w:val="4"/>
  </w:num>
  <w:num w:numId="5" w16cid:durableId="1830098136">
    <w:abstractNumId w:val="19"/>
  </w:num>
  <w:num w:numId="6" w16cid:durableId="1548687757">
    <w:abstractNumId w:val="0"/>
  </w:num>
  <w:num w:numId="7" w16cid:durableId="837185265">
    <w:abstractNumId w:val="24"/>
  </w:num>
  <w:num w:numId="8" w16cid:durableId="421877869">
    <w:abstractNumId w:val="13"/>
  </w:num>
  <w:num w:numId="9" w16cid:durableId="1775901864">
    <w:abstractNumId w:val="21"/>
  </w:num>
  <w:num w:numId="10" w16cid:durableId="1228422226">
    <w:abstractNumId w:val="25"/>
  </w:num>
  <w:num w:numId="11" w16cid:durableId="1227493069">
    <w:abstractNumId w:val="23"/>
  </w:num>
  <w:num w:numId="12" w16cid:durableId="1412653732">
    <w:abstractNumId w:val="3"/>
  </w:num>
  <w:num w:numId="13" w16cid:durableId="2069767219">
    <w:abstractNumId w:val="18"/>
  </w:num>
  <w:num w:numId="14" w16cid:durableId="943923163">
    <w:abstractNumId w:val="26"/>
  </w:num>
  <w:num w:numId="15" w16cid:durableId="936673084">
    <w:abstractNumId w:val="22"/>
  </w:num>
  <w:num w:numId="16" w16cid:durableId="986277271">
    <w:abstractNumId w:val="20"/>
  </w:num>
  <w:num w:numId="17" w16cid:durableId="387846246">
    <w:abstractNumId w:val="12"/>
  </w:num>
  <w:num w:numId="18" w16cid:durableId="114326956">
    <w:abstractNumId w:val="5"/>
  </w:num>
  <w:num w:numId="19" w16cid:durableId="2004775786">
    <w:abstractNumId w:val="11"/>
  </w:num>
  <w:num w:numId="20" w16cid:durableId="2078282290">
    <w:abstractNumId w:val="2"/>
  </w:num>
  <w:num w:numId="21" w16cid:durableId="1721125609">
    <w:abstractNumId w:val="9"/>
  </w:num>
  <w:num w:numId="22" w16cid:durableId="1124546358">
    <w:abstractNumId w:val="14"/>
  </w:num>
  <w:num w:numId="23" w16cid:durableId="184292383">
    <w:abstractNumId w:val="7"/>
  </w:num>
  <w:num w:numId="24" w16cid:durableId="1968394082">
    <w:abstractNumId w:val="10"/>
  </w:num>
  <w:num w:numId="25" w16cid:durableId="1888761272">
    <w:abstractNumId w:val="1"/>
  </w:num>
  <w:num w:numId="26" w16cid:durableId="1706952887">
    <w:abstractNumId w:val="6"/>
  </w:num>
  <w:num w:numId="27" w16cid:durableId="70073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07BB"/>
    <w:rsid w:val="000300BE"/>
    <w:rsid w:val="00037941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E19C3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1828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4C85"/>
    <w:rsid w:val="001F5864"/>
    <w:rsid w:val="00216E4A"/>
    <w:rsid w:val="00237626"/>
    <w:rsid w:val="002416AB"/>
    <w:rsid w:val="002452D8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5BAB"/>
    <w:rsid w:val="002967AB"/>
    <w:rsid w:val="002A04AE"/>
    <w:rsid w:val="002A04BB"/>
    <w:rsid w:val="002A2667"/>
    <w:rsid w:val="002A2EDB"/>
    <w:rsid w:val="002A3665"/>
    <w:rsid w:val="002A6787"/>
    <w:rsid w:val="002B45EC"/>
    <w:rsid w:val="002C1478"/>
    <w:rsid w:val="002C2259"/>
    <w:rsid w:val="002C4320"/>
    <w:rsid w:val="002C4B01"/>
    <w:rsid w:val="002C6D7E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23671"/>
    <w:rsid w:val="00326EE8"/>
    <w:rsid w:val="003316A4"/>
    <w:rsid w:val="00355B0C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B7AE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20A9"/>
    <w:rsid w:val="00455106"/>
    <w:rsid w:val="00463A7D"/>
    <w:rsid w:val="00465D20"/>
    <w:rsid w:val="00471B38"/>
    <w:rsid w:val="00472676"/>
    <w:rsid w:val="00490CB6"/>
    <w:rsid w:val="004B0932"/>
    <w:rsid w:val="004B1310"/>
    <w:rsid w:val="004B17C8"/>
    <w:rsid w:val="004B41ED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06AF5"/>
    <w:rsid w:val="00507280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043D"/>
    <w:rsid w:val="00581581"/>
    <w:rsid w:val="00586A2C"/>
    <w:rsid w:val="005873E4"/>
    <w:rsid w:val="00597B6F"/>
    <w:rsid w:val="005A1BC7"/>
    <w:rsid w:val="005B461D"/>
    <w:rsid w:val="005C1762"/>
    <w:rsid w:val="005C4480"/>
    <w:rsid w:val="005D57BD"/>
    <w:rsid w:val="005D7F84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36BC4"/>
    <w:rsid w:val="007416FD"/>
    <w:rsid w:val="00741C65"/>
    <w:rsid w:val="00747ED8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5C5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12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7F"/>
    <w:rsid w:val="00954BCA"/>
    <w:rsid w:val="00955E9A"/>
    <w:rsid w:val="009561C4"/>
    <w:rsid w:val="009827C3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63484"/>
    <w:rsid w:val="00A74D8E"/>
    <w:rsid w:val="00A801C8"/>
    <w:rsid w:val="00A8200E"/>
    <w:rsid w:val="00AA02FC"/>
    <w:rsid w:val="00AA2192"/>
    <w:rsid w:val="00AA7947"/>
    <w:rsid w:val="00AB0A16"/>
    <w:rsid w:val="00AC38C7"/>
    <w:rsid w:val="00AC56B9"/>
    <w:rsid w:val="00AC7B9C"/>
    <w:rsid w:val="00AD1970"/>
    <w:rsid w:val="00AD6353"/>
    <w:rsid w:val="00AE0AB7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3683E"/>
    <w:rsid w:val="00B5115C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E20B1"/>
    <w:rsid w:val="00BF08DE"/>
    <w:rsid w:val="00BF273B"/>
    <w:rsid w:val="00BF6201"/>
    <w:rsid w:val="00C02B8E"/>
    <w:rsid w:val="00C1555A"/>
    <w:rsid w:val="00C16B28"/>
    <w:rsid w:val="00C222C4"/>
    <w:rsid w:val="00C2368A"/>
    <w:rsid w:val="00C336EA"/>
    <w:rsid w:val="00C33E03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04D7"/>
    <w:rsid w:val="00D52F69"/>
    <w:rsid w:val="00D5513F"/>
    <w:rsid w:val="00D61882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37B1"/>
    <w:rsid w:val="00E052D4"/>
    <w:rsid w:val="00E06C0B"/>
    <w:rsid w:val="00E14F5F"/>
    <w:rsid w:val="00E17CF9"/>
    <w:rsid w:val="00E27972"/>
    <w:rsid w:val="00E344BB"/>
    <w:rsid w:val="00E34CD1"/>
    <w:rsid w:val="00E428CB"/>
    <w:rsid w:val="00E43E78"/>
    <w:rsid w:val="00E46DB7"/>
    <w:rsid w:val="00E52085"/>
    <w:rsid w:val="00E661EC"/>
    <w:rsid w:val="00E667AA"/>
    <w:rsid w:val="00E70E8D"/>
    <w:rsid w:val="00E73E1E"/>
    <w:rsid w:val="00E819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66B4"/>
    <w:rsid w:val="00F77570"/>
    <w:rsid w:val="00F83975"/>
    <w:rsid w:val="00F84490"/>
    <w:rsid w:val="00F9181C"/>
    <w:rsid w:val="00FB10E5"/>
    <w:rsid w:val="00FB3049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95BAB"/>
    <w:pPr>
      <w:keepNext/>
      <w:keepLines/>
      <w:numPr>
        <w:numId w:val="22"/>
      </w:numPr>
      <w:spacing w:before="0" w:after="0"/>
      <w:ind w:left="283" w:hanging="357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295BAB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DEFT33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2026-01-14T05:00:00+00:00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evaluación Expost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2026-01-14T05:00:00+00:00</Fecha_x0020_de_x0020_inicio_x0020_de_x0020_publicación>
    <Tipo_x0020_Documental xmlns="cfd7d055-4c42-4b1a-a19c-7e601acfe3a8">1686</Tipo_x0020_Documental>
    <_dlc_DocId xmlns="b6565643-c00f-44ce-b5d1-532a85e4382c">XQAF2AT3N76N-114-4874</_dlc_DocId>
    <_dlc_DocIdUrl xmlns="b6565643-c00f-44ce-b5d1-532a85e4382c">
      <Url>https://docs.supersalud.gov.co/PortalWeb/planeacion/_layouts/15/DocIdRedir.aspx?ID=XQAF2AT3N76N-114-4874</Url>
      <Description>XQAF2AT3N76N-114-4874</Description>
    </_dlc_DocIdUrl>
    <DLCPolicyLabelValue xmlns="60c38085-413c-455a-bf36-609d76e3b506">Copia Controlada</DLCPolicyLabelValu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233541-96E6-4424-B9B5-5411A1C4EACC}"/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3a729d71-61e0-4f33-955c-732088a5031d"/>
    <ds:schemaRef ds:uri="45a58c5f-dc84-4b58-8b85-7e5f03f332bd"/>
  </ds:schemaRefs>
</ds:datastoreItem>
</file>

<file path=customXml/itemProps6.xml><?xml version="1.0" encoding="utf-8"?>
<ds:datastoreItem xmlns:ds="http://schemas.openxmlformats.org/officeDocument/2006/customXml" ds:itemID="{88C81AEA-92A8-4270-AF76-833432400024}"/>
</file>

<file path=customXml/itemProps7.xml><?xml version="1.0" encoding="utf-8"?>
<ds:datastoreItem xmlns:ds="http://schemas.openxmlformats.org/officeDocument/2006/customXml" ds:itemID="{A8261785-62BC-4893-9CC4-C63127573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evaluación Expost</dc:title>
  <dc:subject>Subtítulo o descripción del manual</dc:subject>
  <dc:creator>jlozano@supersalud.gov.co</dc:creator>
  <cp:keywords>DEFT33</cp:keywords>
  <dc:description/>
  <cp:lastModifiedBy>Marcela Andrea Garcia Guerrero</cp:lastModifiedBy>
  <cp:revision>5</cp:revision>
  <cp:lastPrinted>2021-12-09T20:17:00Z</cp:lastPrinted>
  <dcterms:created xsi:type="dcterms:W3CDTF">2026-01-13T17:39:00Z</dcterms:created>
  <dcterms:modified xsi:type="dcterms:W3CDTF">2026-01-14T13:21:00Z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54d852f1-2fde-4ee2-9e6f-d950d8dc0066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