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DC37" w14:textId="1810DCF8" w:rsidR="00172645" w:rsidRPr="00194DDB" w:rsidRDefault="00172645" w:rsidP="00C1552E">
      <w:pPr>
        <w:pStyle w:val="Ttulo1"/>
        <w:rPr>
          <w:rFonts w:ascii="Verdana" w:hAnsi="Verdana"/>
        </w:rPr>
      </w:pPr>
      <w:r w:rsidRPr="00194DDB">
        <w:rPr>
          <w:rFonts w:ascii="Verdana" w:hAnsi="Verdana"/>
        </w:rPr>
        <w:t xml:space="preserve">Descripción </w:t>
      </w:r>
    </w:p>
    <w:p w14:paraId="32733900" w14:textId="2244902C" w:rsidR="00D120D9" w:rsidRPr="00194DDB" w:rsidRDefault="00D120D9" w:rsidP="00DA3028">
      <w:pPr>
        <w:jc w:val="both"/>
        <w:rPr>
          <w:rFonts w:ascii="Verdana" w:hAnsi="Verdana"/>
          <w:bCs/>
        </w:rPr>
      </w:pPr>
      <w:r w:rsidRPr="00194DDB">
        <w:rPr>
          <w:rFonts w:ascii="Verdana" w:hAnsi="Verdana"/>
          <w:bCs/>
        </w:rPr>
        <w:t>El presente formato tiene como propósito documentar, estructurar y estandarizar la formulación de</w:t>
      </w:r>
      <w:r w:rsidR="00F4126D" w:rsidRPr="00194DDB">
        <w:rPr>
          <w:rFonts w:ascii="Verdana" w:hAnsi="Verdana"/>
          <w:bCs/>
        </w:rPr>
        <w:t xml:space="preserve"> estrategias institucionales, g</w:t>
      </w:r>
      <w:r w:rsidRPr="00194DDB">
        <w:rPr>
          <w:rFonts w:ascii="Verdana" w:hAnsi="Verdana"/>
          <w:bCs/>
        </w:rPr>
        <w:t>arantizando la coherencia entre los objetivos, acciones, recursos</w:t>
      </w:r>
      <w:r w:rsidR="00824706" w:rsidRPr="00194DDB">
        <w:rPr>
          <w:rFonts w:ascii="Verdana" w:hAnsi="Verdana"/>
          <w:bCs/>
        </w:rPr>
        <w:t xml:space="preserve">, metas, </w:t>
      </w:r>
      <w:r w:rsidRPr="00194DDB">
        <w:rPr>
          <w:rFonts w:ascii="Verdana" w:hAnsi="Verdana"/>
          <w:bCs/>
        </w:rPr>
        <w:t>resultados esperados, en</w:t>
      </w:r>
      <w:r w:rsidR="00824706" w:rsidRPr="00194DDB">
        <w:rPr>
          <w:rFonts w:ascii="Verdana" w:hAnsi="Verdana"/>
          <w:bCs/>
        </w:rPr>
        <w:t>tre otros elementos de importancia</w:t>
      </w:r>
      <w:r w:rsidR="004808B3" w:rsidRPr="00194DDB">
        <w:rPr>
          <w:rFonts w:ascii="Verdana" w:hAnsi="Verdana"/>
          <w:bCs/>
        </w:rPr>
        <w:t>, para garantizar su articulación</w:t>
      </w:r>
      <w:r w:rsidR="00824706" w:rsidRPr="00194DDB">
        <w:rPr>
          <w:rFonts w:ascii="Verdana" w:hAnsi="Verdana"/>
          <w:bCs/>
        </w:rPr>
        <w:t xml:space="preserve"> </w:t>
      </w:r>
      <w:r w:rsidR="004808B3" w:rsidRPr="00194DDB">
        <w:rPr>
          <w:rFonts w:ascii="Verdana" w:hAnsi="Verdana"/>
          <w:bCs/>
        </w:rPr>
        <w:t>con</w:t>
      </w:r>
      <w:r w:rsidR="00F4126D" w:rsidRPr="00194DDB">
        <w:rPr>
          <w:rFonts w:ascii="Verdana" w:hAnsi="Verdana"/>
          <w:bCs/>
        </w:rPr>
        <w:t xml:space="preserve"> los planes y proyectos de la entidad y las prioridades sectoriales.</w:t>
      </w:r>
      <w:r w:rsidR="00F4126D" w:rsidRPr="00194DDB">
        <w:rPr>
          <w:rFonts w:ascii="Verdana" w:hAnsi="Verdana" w:cs="Segoe UI"/>
          <w:sz w:val="18"/>
          <w:szCs w:val="18"/>
        </w:rPr>
        <w:t xml:space="preserve"> </w:t>
      </w:r>
      <w:r w:rsidR="00F4126D" w:rsidRPr="00194DDB">
        <w:rPr>
          <w:rFonts w:ascii="Verdana" w:hAnsi="Verdana"/>
          <w:bCs/>
        </w:rPr>
        <w:t>Este instrumento facilita asegurar la trazabilidad entre proyectos, planes o metas estratégicas, con los recursos que se destinan para su desarrollo y los resultados esperados, facilitando el control, seguimiento y los ejercicios de rendición de cuentas.</w:t>
      </w:r>
      <w:r w:rsidRPr="00194DDB">
        <w:rPr>
          <w:rFonts w:ascii="Verdana" w:hAnsi="Verdana"/>
          <w:bCs/>
        </w:rPr>
        <w:t xml:space="preserve"> </w:t>
      </w:r>
    </w:p>
    <w:p w14:paraId="1E34CFC2" w14:textId="43DE5454" w:rsidR="00D120D9" w:rsidRPr="00194DDB" w:rsidRDefault="00D120D9" w:rsidP="00DA3028">
      <w:pPr>
        <w:jc w:val="both"/>
        <w:rPr>
          <w:rFonts w:ascii="Verdana" w:hAnsi="Verdana"/>
          <w:bCs/>
        </w:rPr>
      </w:pPr>
      <w:r w:rsidRPr="00194DDB">
        <w:rPr>
          <w:rFonts w:ascii="Verdana" w:hAnsi="Verdana"/>
          <w:bCs/>
        </w:rPr>
        <w:t>Aplica a todas las dependencias, procesos y equipos responsables de la formulación, ejecución y seguimiento de</w:t>
      </w:r>
      <w:r w:rsidR="00F4126D" w:rsidRPr="00194DDB">
        <w:rPr>
          <w:rFonts w:ascii="Verdana" w:hAnsi="Verdana"/>
          <w:bCs/>
        </w:rPr>
        <w:t>finidas como clave o prioritarias para la entidad</w:t>
      </w:r>
      <w:r w:rsidR="004808B3" w:rsidRPr="00194DDB">
        <w:rPr>
          <w:rFonts w:ascii="Verdana" w:hAnsi="Verdana"/>
          <w:bCs/>
        </w:rPr>
        <w:t>,</w:t>
      </w:r>
      <w:r w:rsidR="00F4126D" w:rsidRPr="00194DDB">
        <w:rPr>
          <w:rFonts w:ascii="Verdana" w:hAnsi="Verdana"/>
          <w:bCs/>
        </w:rPr>
        <w:t xml:space="preserve"> </w:t>
      </w:r>
      <w:r w:rsidRPr="00194DDB">
        <w:rPr>
          <w:rFonts w:ascii="Verdana" w:hAnsi="Verdana"/>
          <w:bCs/>
        </w:rPr>
        <w:t>incluyendo aquellas que impliquen planes, programas y proyectos y/o inversiones, en el marco del Plan Estratégico Institucional de la Superintendencia Nacional de Salud.</w:t>
      </w:r>
    </w:p>
    <w:p w14:paraId="7A5519C9" w14:textId="11968FC1" w:rsidR="00DD134F" w:rsidRPr="00194DDB" w:rsidRDefault="00DD134F" w:rsidP="00DD134F">
      <w:pPr>
        <w:rPr>
          <w:rFonts w:ascii="Verdana" w:hAnsi="Verdana"/>
          <w:b/>
        </w:rPr>
      </w:pPr>
    </w:p>
    <w:p w14:paraId="1C36BE71" w14:textId="5C9AF5F6" w:rsidR="00172645" w:rsidRPr="00194DDB" w:rsidRDefault="00172645" w:rsidP="00C1552E">
      <w:pPr>
        <w:pStyle w:val="Ttulo1"/>
        <w:rPr>
          <w:rFonts w:ascii="Verdana" w:hAnsi="Verdana"/>
          <w:lang w:val="es-MX"/>
        </w:rPr>
      </w:pPr>
    </w:p>
    <w:p w14:paraId="5A7F76ED" w14:textId="77777777" w:rsidR="00824706" w:rsidRPr="00194DDB" w:rsidRDefault="00824706">
      <w:pPr>
        <w:spacing w:before="0" w:after="200" w:line="276" w:lineRule="auto"/>
        <w:rPr>
          <w:rFonts w:ascii="Verdana" w:hAnsi="Verdana"/>
          <w:highlight w:val="lightGray"/>
          <w:lang w:val="es-MX"/>
        </w:rPr>
      </w:pPr>
      <w:r w:rsidRPr="00194DDB">
        <w:rPr>
          <w:rFonts w:ascii="Verdana" w:hAnsi="Verdana"/>
          <w:highlight w:val="lightGray"/>
          <w:lang w:val="es-MX"/>
        </w:rPr>
        <w:br w:type="page"/>
      </w:r>
    </w:p>
    <w:p w14:paraId="569AC250" w14:textId="75C9285E" w:rsidR="00225690" w:rsidRPr="00194DDB" w:rsidRDefault="00D70C6C" w:rsidP="00D70C6C">
      <w:pPr>
        <w:pStyle w:val="Prrafodelista"/>
        <w:numPr>
          <w:ilvl w:val="0"/>
          <w:numId w:val="26"/>
        </w:numPr>
        <w:spacing w:before="0" w:after="200" w:line="276" w:lineRule="auto"/>
        <w:rPr>
          <w:rFonts w:ascii="Verdana" w:hAnsi="Verdana"/>
          <w:b/>
          <w:bCs/>
          <w:sz w:val="20"/>
          <w:szCs w:val="20"/>
          <w:lang w:val="es-MX"/>
        </w:rPr>
      </w:pPr>
      <w:r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lastRenderedPageBreak/>
        <w:t>I</w:t>
      </w:r>
      <w:r w:rsidR="00225690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nformación General</w:t>
      </w:r>
    </w:p>
    <w:tbl>
      <w:tblPr>
        <w:tblStyle w:val="Tablaconcuadrcula"/>
        <w:tblW w:w="9542" w:type="dxa"/>
        <w:jc w:val="center"/>
        <w:tblLook w:val="04A0" w:firstRow="1" w:lastRow="0" w:firstColumn="1" w:lastColumn="0" w:noHBand="0" w:noVBand="1"/>
      </w:tblPr>
      <w:tblGrid>
        <w:gridCol w:w="4124"/>
        <w:gridCol w:w="5418"/>
      </w:tblGrid>
      <w:tr w:rsidR="00F4126D" w:rsidRPr="00194DDB" w14:paraId="07703B6E" w14:textId="77777777" w:rsidTr="00D70C6C">
        <w:trPr>
          <w:trHeight w:val="355"/>
          <w:jc w:val="center"/>
        </w:trPr>
        <w:tc>
          <w:tcPr>
            <w:tcW w:w="4124" w:type="dxa"/>
          </w:tcPr>
          <w:p w14:paraId="6F186D31" w14:textId="5AAC3F33" w:rsidR="00F4126D" w:rsidRPr="00194DDB" w:rsidRDefault="00F4126D" w:rsidP="0022569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Nombre de la Estrategia</w:t>
            </w:r>
          </w:p>
        </w:tc>
        <w:tc>
          <w:tcPr>
            <w:tcW w:w="5418" w:type="dxa"/>
          </w:tcPr>
          <w:p w14:paraId="1721D189" w14:textId="0E8EF093" w:rsidR="00F4126D" w:rsidRPr="00194DDB" w:rsidRDefault="001E46CB" w:rsidP="00824706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(Indicar el nombre completo de la estrategia)</w:t>
            </w:r>
          </w:p>
        </w:tc>
      </w:tr>
      <w:tr w:rsidR="00F4126D" w:rsidRPr="00194DDB" w14:paraId="070C70D1" w14:textId="77777777" w:rsidTr="00D70C6C">
        <w:trPr>
          <w:trHeight w:val="355"/>
          <w:jc w:val="center"/>
        </w:trPr>
        <w:tc>
          <w:tcPr>
            <w:tcW w:w="4124" w:type="dxa"/>
          </w:tcPr>
          <w:p w14:paraId="77A4A973" w14:textId="746F371E" w:rsidR="00F4126D" w:rsidRPr="00194DDB" w:rsidRDefault="00F4126D" w:rsidP="0022569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Dependencia líder</w:t>
            </w:r>
          </w:p>
        </w:tc>
        <w:tc>
          <w:tcPr>
            <w:tcW w:w="5418" w:type="dxa"/>
          </w:tcPr>
          <w:p w14:paraId="03058D5A" w14:textId="0F84A244" w:rsidR="00F4126D" w:rsidRPr="00194DDB" w:rsidRDefault="001E46CB" w:rsidP="00824706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(Indicar el nombre completo de la Delegatura, Dirección</w:t>
            </w:r>
            <w:r w:rsidR="00887730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, Oficina responsable de la 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estrategia)</w:t>
            </w:r>
          </w:p>
        </w:tc>
      </w:tr>
      <w:tr w:rsidR="00F4126D" w:rsidRPr="00194DDB" w14:paraId="3EB3BA75" w14:textId="77777777" w:rsidTr="00D70C6C">
        <w:trPr>
          <w:trHeight w:val="355"/>
          <w:jc w:val="center"/>
        </w:trPr>
        <w:tc>
          <w:tcPr>
            <w:tcW w:w="4124" w:type="dxa"/>
          </w:tcPr>
          <w:p w14:paraId="0350C179" w14:textId="3EFFCF6A" w:rsidR="00F4126D" w:rsidRPr="00194DDB" w:rsidRDefault="00F4126D" w:rsidP="0022569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Fecha documentación estrategia</w:t>
            </w:r>
          </w:p>
        </w:tc>
        <w:tc>
          <w:tcPr>
            <w:tcW w:w="5418" w:type="dxa"/>
          </w:tcPr>
          <w:p w14:paraId="4C1AE443" w14:textId="635DD265" w:rsidR="00F4126D" w:rsidRPr="00194DDB" w:rsidRDefault="00887730" w:rsidP="00824706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(Indicar la fecha en la que se </w:t>
            </w:r>
            <w:r w:rsidR="00D6216F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aprobó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la estrategia)</w:t>
            </w:r>
          </w:p>
        </w:tc>
      </w:tr>
      <w:tr w:rsidR="00F4126D" w:rsidRPr="00194DDB" w14:paraId="0DE59255" w14:textId="77777777" w:rsidTr="00D70C6C">
        <w:trPr>
          <w:trHeight w:val="355"/>
          <w:jc w:val="center"/>
        </w:trPr>
        <w:tc>
          <w:tcPr>
            <w:tcW w:w="4124" w:type="dxa"/>
          </w:tcPr>
          <w:p w14:paraId="1004F578" w14:textId="47842C69" w:rsidR="00F4126D" w:rsidRPr="00194DDB" w:rsidRDefault="00F4126D" w:rsidP="0022569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Objetivo de la Estrategia</w:t>
            </w:r>
          </w:p>
        </w:tc>
        <w:tc>
          <w:tcPr>
            <w:tcW w:w="5418" w:type="dxa"/>
          </w:tcPr>
          <w:p w14:paraId="2949C3B4" w14:textId="4F516269" w:rsidR="00F4126D" w:rsidRPr="00194DDB" w:rsidRDefault="009E47BF" w:rsidP="00824706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(Relacionar el objetivo principal de la estrategia que definan claramente qué es lo que se pretende lograr)</w:t>
            </w:r>
          </w:p>
        </w:tc>
      </w:tr>
      <w:tr w:rsidR="00F4126D" w:rsidRPr="00194DDB" w14:paraId="7F30B611" w14:textId="77777777" w:rsidTr="00D70C6C">
        <w:trPr>
          <w:trHeight w:val="355"/>
          <w:jc w:val="center"/>
        </w:trPr>
        <w:tc>
          <w:tcPr>
            <w:tcW w:w="4124" w:type="dxa"/>
          </w:tcPr>
          <w:p w14:paraId="3B2B745C" w14:textId="0E6278DE" w:rsidR="00F4126D" w:rsidRPr="00194DDB" w:rsidRDefault="00F4126D" w:rsidP="0022569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Alcance</w:t>
            </w:r>
          </w:p>
        </w:tc>
        <w:tc>
          <w:tcPr>
            <w:tcW w:w="5418" w:type="dxa"/>
          </w:tcPr>
          <w:p w14:paraId="0D1BD114" w14:textId="16FF91DE" w:rsidR="00F4126D" w:rsidRPr="00194DDB" w:rsidRDefault="00F903E8" w:rsidP="00824706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(Describir claramente la extensión y los límites sobre los cuales está enmarcada la estrategia)</w:t>
            </w:r>
          </w:p>
        </w:tc>
      </w:tr>
      <w:tr w:rsidR="00F4126D" w:rsidRPr="00194DDB" w14:paraId="709B48CF" w14:textId="77777777" w:rsidTr="00D70C6C">
        <w:trPr>
          <w:trHeight w:val="1621"/>
          <w:jc w:val="center"/>
        </w:trPr>
        <w:tc>
          <w:tcPr>
            <w:tcW w:w="4124" w:type="dxa"/>
          </w:tcPr>
          <w:p w14:paraId="05D15E1C" w14:textId="4E819D51" w:rsidR="00F4126D" w:rsidRPr="00194DDB" w:rsidRDefault="00F4126D" w:rsidP="0022569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Justificación </w:t>
            </w:r>
          </w:p>
          <w:p w14:paraId="4D3A8CEB" w14:textId="77777777" w:rsidR="00F4126D" w:rsidRPr="00194DDB" w:rsidRDefault="00F4126D" w:rsidP="0022569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5418" w:type="dxa"/>
          </w:tcPr>
          <w:p w14:paraId="5A3CFBF8" w14:textId="1A5A8477" w:rsidR="00F4126D" w:rsidRPr="00194DDB" w:rsidRDefault="00D83BA5" w:rsidP="00824706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(Contextualice </w:t>
            </w:r>
            <w:r w:rsidR="00D6216F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un diagnóstico o análisis del contexto que sustente la necesidad de la estrategia con datos y/o estadísticas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F4126D" w:rsidRPr="00194DDB" w14:paraId="7F209159" w14:textId="77777777" w:rsidTr="00D70C6C">
        <w:trPr>
          <w:trHeight w:val="1331"/>
          <w:jc w:val="center"/>
        </w:trPr>
        <w:tc>
          <w:tcPr>
            <w:tcW w:w="4124" w:type="dxa"/>
          </w:tcPr>
          <w:p w14:paraId="3B0E2D38" w14:textId="3440502F" w:rsidR="00F4126D" w:rsidRPr="00194DDB" w:rsidRDefault="00F4126D" w:rsidP="00D6216F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Acciones </w:t>
            </w:r>
          </w:p>
        </w:tc>
        <w:tc>
          <w:tcPr>
            <w:tcW w:w="5418" w:type="dxa"/>
          </w:tcPr>
          <w:p w14:paraId="1643AD05" w14:textId="395A0BC0" w:rsidR="00D6216F" w:rsidRPr="00194DDB" w:rsidRDefault="00D6216F" w:rsidP="00D6216F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(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Describa las acciones a ejecuta. (Puede incluir línea de tiempo, fases o cronograma de trabajo de ejecución de la estrategia)</w:t>
            </w: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</w:p>
          <w:p w14:paraId="29E98859" w14:textId="77777777" w:rsidR="00F4126D" w:rsidRPr="00194DDB" w:rsidRDefault="00F4126D" w:rsidP="00824706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</w:tbl>
    <w:p w14:paraId="47C9AACB" w14:textId="77777777" w:rsidR="00F4126D" w:rsidRPr="00194DDB" w:rsidRDefault="00F4126D" w:rsidP="00D70C6C">
      <w:pPr>
        <w:spacing w:before="0" w:after="0" w:line="276" w:lineRule="auto"/>
        <w:ind w:left="360"/>
        <w:contextualSpacing/>
        <w:jc w:val="both"/>
        <w:rPr>
          <w:rFonts w:ascii="Verdana" w:hAnsi="Verdana"/>
          <w:sz w:val="20"/>
          <w:szCs w:val="20"/>
          <w:lang w:val="es-MX"/>
        </w:rPr>
      </w:pPr>
    </w:p>
    <w:p w14:paraId="3E3419F2" w14:textId="115589AF" w:rsidR="00540171" w:rsidRPr="00194DDB" w:rsidRDefault="00540171" w:rsidP="00D70C6C">
      <w:pPr>
        <w:pStyle w:val="Prrafodelista"/>
        <w:numPr>
          <w:ilvl w:val="0"/>
          <w:numId w:val="26"/>
        </w:numPr>
        <w:spacing w:before="0" w:after="200" w:line="276" w:lineRule="auto"/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</w:pPr>
      <w:r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Criterios de </w:t>
      </w:r>
      <w:r w:rsidR="00225690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S</w:t>
      </w:r>
      <w:r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eguimiento y </w:t>
      </w:r>
      <w:r w:rsidR="00225690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E</w:t>
      </w:r>
      <w:r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valuación de la </w:t>
      </w:r>
      <w:r w:rsidR="00225690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E</w:t>
      </w:r>
      <w:r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strategia</w:t>
      </w:r>
      <w:r w:rsidR="009231FE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  </w:t>
      </w:r>
    </w:p>
    <w:p w14:paraId="5B280789" w14:textId="582848F1" w:rsidR="00DA3028" w:rsidRPr="00194DDB" w:rsidRDefault="00172645" w:rsidP="00D70C6C">
      <w:pPr>
        <w:spacing w:before="0" w:after="0" w:line="276" w:lineRule="auto"/>
        <w:jc w:val="both"/>
        <w:rPr>
          <w:rFonts w:ascii="Verdana" w:hAnsi="Verdana"/>
          <w:sz w:val="20"/>
          <w:szCs w:val="20"/>
          <w:lang w:val="es-MX"/>
        </w:rPr>
      </w:pPr>
      <w:r w:rsidRPr="00194DDB">
        <w:rPr>
          <w:rFonts w:ascii="Verdana" w:hAnsi="Verdana"/>
          <w:sz w:val="20"/>
          <w:szCs w:val="20"/>
          <w:lang w:val="es-MX"/>
        </w:rPr>
        <w:t>En la siguiente tabl</w:t>
      </w:r>
      <w:r w:rsidR="00F4126D" w:rsidRPr="00194DDB">
        <w:rPr>
          <w:rFonts w:ascii="Verdana" w:hAnsi="Verdana"/>
          <w:sz w:val="20"/>
          <w:szCs w:val="20"/>
          <w:lang w:val="es-MX"/>
        </w:rPr>
        <w:t>a di</w:t>
      </w:r>
      <w:r w:rsidRPr="00194DDB">
        <w:rPr>
          <w:rFonts w:ascii="Verdana" w:hAnsi="Verdana"/>
          <w:sz w:val="20"/>
          <w:szCs w:val="20"/>
          <w:lang w:val="es-MX"/>
        </w:rPr>
        <w:t>ligenciar la información detallada de la estrategia.</w:t>
      </w:r>
      <w:r w:rsidR="00DA3028" w:rsidRPr="00194DDB">
        <w:rPr>
          <w:rFonts w:ascii="Verdana" w:hAnsi="Verdana"/>
          <w:sz w:val="20"/>
          <w:szCs w:val="20"/>
          <w:lang w:val="es-MX"/>
        </w:rPr>
        <w:t xml:space="preserve"> Los puntos anteriores pueden ser completados con la información que la dependencia considere pertinente para complementar la justificación, el desarrollo o la evaluación de la estrategia.</w:t>
      </w:r>
    </w:p>
    <w:p w14:paraId="2A1BF80E" w14:textId="77777777" w:rsidR="00D70C6C" w:rsidRPr="00194DDB" w:rsidRDefault="00D70C6C" w:rsidP="00D70C6C">
      <w:pPr>
        <w:spacing w:before="0" w:after="0" w:line="276" w:lineRule="auto"/>
        <w:jc w:val="both"/>
        <w:rPr>
          <w:rFonts w:ascii="Verdana" w:hAnsi="Verdana"/>
          <w:sz w:val="20"/>
          <w:szCs w:val="20"/>
          <w:lang w:val="es-MX"/>
        </w:rPr>
      </w:pPr>
    </w:p>
    <w:tbl>
      <w:tblPr>
        <w:tblStyle w:val="Tablaconcuadrcula"/>
        <w:tblW w:w="5216" w:type="pct"/>
        <w:jc w:val="center"/>
        <w:tblLook w:val="04A0" w:firstRow="1" w:lastRow="0" w:firstColumn="1" w:lastColumn="0" w:noHBand="0" w:noVBand="1"/>
      </w:tblPr>
      <w:tblGrid>
        <w:gridCol w:w="3299"/>
        <w:gridCol w:w="5910"/>
      </w:tblGrid>
      <w:tr w:rsidR="00D120D9" w:rsidRPr="00194DDB" w14:paraId="354A616D" w14:textId="77777777" w:rsidTr="00F64736">
        <w:trPr>
          <w:trHeight w:val="304"/>
          <w:jc w:val="center"/>
        </w:trPr>
        <w:tc>
          <w:tcPr>
            <w:tcW w:w="1791" w:type="pct"/>
            <w:shd w:val="clear" w:color="auto" w:fill="F2F2F2" w:themeFill="background1" w:themeFillShade="F2"/>
            <w:vAlign w:val="center"/>
          </w:tcPr>
          <w:p w14:paraId="7C3DC70A" w14:textId="2382537C" w:rsidR="00D120D9" w:rsidRPr="00194DDB" w:rsidRDefault="00D120D9" w:rsidP="00D120D9">
            <w:pPr>
              <w:spacing w:before="0" w:after="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COMPONENTE</w:t>
            </w:r>
          </w:p>
        </w:tc>
        <w:tc>
          <w:tcPr>
            <w:tcW w:w="3209" w:type="pct"/>
            <w:shd w:val="clear" w:color="auto" w:fill="F2F2F2" w:themeFill="background1" w:themeFillShade="F2"/>
            <w:vAlign w:val="center"/>
          </w:tcPr>
          <w:p w14:paraId="6909BAA6" w14:textId="59C97956" w:rsidR="00D120D9" w:rsidRPr="00194DDB" w:rsidRDefault="00D120D9" w:rsidP="00D120D9">
            <w:pPr>
              <w:spacing w:before="0" w:after="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</w:tr>
      <w:tr w:rsidR="00D120D9" w:rsidRPr="00194DDB" w14:paraId="134599EA" w14:textId="77777777" w:rsidTr="00F64736">
        <w:trPr>
          <w:trHeight w:val="307"/>
          <w:jc w:val="center"/>
        </w:trPr>
        <w:tc>
          <w:tcPr>
            <w:tcW w:w="1791" w:type="pct"/>
          </w:tcPr>
          <w:p w14:paraId="01885464" w14:textId="0EA84E8A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proofErr w:type="gramStart"/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Productos a entregar</w:t>
            </w:r>
            <w:proofErr w:type="gramEnd"/>
          </w:p>
        </w:tc>
        <w:tc>
          <w:tcPr>
            <w:tcW w:w="3209" w:type="pct"/>
          </w:tcPr>
          <w:p w14:paraId="7BE61F12" w14:textId="73DAD323" w:rsidR="007B20E0" w:rsidRPr="00194DDB" w:rsidRDefault="007B20E0" w:rsidP="007B20E0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(D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escriba los productos </w:t>
            </w:r>
            <w:r w:rsidR="00923071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que se obtendrán con la implementación de la estrategia.  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Puede incluir línea de tiempo, fases o cronograma de trabajo de ejecución de la estrategia)</w:t>
            </w: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</w:p>
          <w:p w14:paraId="661A1FDF" w14:textId="77777777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120D9" w:rsidRPr="00194DDB" w14:paraId="3C45FD12" w14:textId="77777777" w:rsidTr="00F64736">
        <w:trPr>
          <w:trHeight w:val="521"/>
          <w:jc w:val="center"/>
        </w:trPr>
        <w:tc>
          <w:tcPr>
            <w:tcW w:w="1791" w:type="pct"/>
          </w:tcPr>
          <w:p w14:paraId="7DB91DE9" w14:textId="77777777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Resultados esperados</w:t>
            </w:r>
          </w:p>
          <w:p w14:paraId="702E5429" w14:textId="2FDE2F78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3209" w:type="pct"/>
          </w:tcPr>
          <w:p w14:paraId="17843B28" w14:textId="4A329E8F" w:rsidR="00923071" w:rsidRPr="00194DDB" w:rsidRDefault="00923071" w:rsidP="00754AD3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(D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escriba los resultados esperados</w:t>
            </w:r>
            <w:r w:rsidR="00754AD3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con la implementación de la estrategia. Defina</w:t>
            </w:r>
            <w:r w:rsidR="00754AD3"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  <w:r w:rsidR="00754AD3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indicadores de impacto y producto</w:t>
            </w:r>
            <w:r w:rsidR="001F2333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)</w:t>
            </w:r>
            <w:r w:rsidR="00754AD3"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</w:p>
          <w:p w14:paraId="3C5FA4E7" w14:textId="77777777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120D9" w:rsidRPr="00194DDB" w14:paraId="71DC3BF2" w14:textId="77777777" w:rsidTr="00F64736">
        <w:trPr>
          <w:trHeight w:val="535"/>
          <w:jc w:val="center"/>
        </w:trPr>
        <w:tc>
          <w:tcPr>
            <w:tcW w:w="1791" w:type="pct"/>
          </w:tcPr>
          <w:p w14:paraId="7A5A11C1" w14:textId="55A9849C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Fecha límite </w:t>
            </w:r>
          </w:p>
        </w:tc>
        <w:tc>
          <w:tcPr>
            <w:tcW w:w="3209" w:type="pct"/>
          </w:tcPr>
          <w:p w14:paraId="102B08F2" w14:textId="17CE4E56" w:rsidR="001F2333" w:rsidRPr="00194DDB" w:rsidRDefault="001F2333" w:rsidP="001F2333">
            <w:pPr>
              <w:spacing w:before="0" w:after="160" w:line="27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(Indique la fecha límite de ejecución de la estrategia, año, mes</w:t>
            </w:r>
            <w:r w:rsidR="00040E31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.  Defina claramente el tiempo de ejecución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)</w:t>
            </w:r>
            <w:r w:rsidR="00040E31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>.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  <w:lang w:val="es-MX"/>
              </w:rPr>
              <w:t xml:space="preserve"> </w:t>
            </w: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</w:p>
          <w:p w14:paraId="6C68218E" w14:textId="77777777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120D9" w:rsidRPr="00194DDB" w14:paraId="38D2B562" w14:textId="77777777" w:rsidTr="00F64736">
        <w:trPr>
          <w:trHeight w:val="521"/>
          <w:jc w:val="center"/>
        </w:trPr>
        <w:tc>
          <w:tcPr>
            <w:tcW w:w="1791" w:type="pct"/>
          </w:tcPr>
          <w:p w14:paraId="28F49A64" w14:textId="111110EC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lastRenderedPageBreak/>
              <w:t xml:space="preserve">Objetivo estratégico asociado </w:t>
            </w:r>
          </w:p>
        </w:tc>
        <w:tc>
          <w:tcPr>
            <w:tcW w:w="3209" w:type="pct"/>
          </w:tcPr>
          <w:p w14:paraId="4AD3C253" w14:textId="4B58E751" w:rsidR="00D120D9" w:rsidRPr="00194DDB" w:rsidRDefault="00040E31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(Relacionar el objetivo </w:t>
            </w:r>
            <w:r w:rsidR="00F64736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estratégico asociado a la implementación de la estrategia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D120D9" w:rsidRPr="00194DDB" w14:paraId="0AA26806" w14:textId="77777777" w:rsidTr="00F64736">
        <w:trPr>
          <w:trHeight w:val="535"/>
          <w:jc w:val="center"/>
        </w:trPr>
        <w:tc>
          <w:tcPr>
            <w:tcW w:w="1791" w:type="pct"/>
          </w:tcPr>
          <w:p w14:paraId="0685322B" w14:textId="5A87FB9C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Programa estratégico </w:t>
            </w:r>
          </w:p>
        </w:tc>
        <w:tc>
          <w:tcPr>
            <w:tcW w:w="3209" w:type="pct"/>
          </w:tcPr>
          <w:p w14:paraId="3EE24CA0" w14:textId="4B569E4A" w:rsidR="00D120D9" w:rsidRPr="00194DDB" w:rsidRDefault="00F64736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(Identifique el programa estratégico asociado a la estrategia)</w:t>
            </w:r>
          </w:p>
        </w:tc>
      </w:tr>
      <w:tr w:rsidR="00D120D9" w:rsidRPr="00194DDB" w14:paraId="71CE2DEE" w14:textId="77777777" w:rsidTr="00F64736">
        <w:trPr>
          <w:trHeight w:val="260"/>
          <w:jc w:val="center"/>
        </w:trPr>
        <w:tc>
          <w:tcPr>
            <w:tcW w:w="1791" w:type="pct"/>
          </w:tcPr>
          <w:p w14:paraId="137D761D" w14:textId="55036B1A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Meta PEI </w:t>
            </w:r>
          </w:p>
        </w:tc>
        <w:tc>
          <w:tcPr>
            <w:tcW w:w="3209" w:type="pct"/>
          </w:tcPr>
          <w:p w14:paraId="4F28F866" w14:textId="23F57CBD" w:rsidR="00D120D9" w:rsidRPr="00194DDB" w:rsidRDefault="00F64736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r w:rsidR="00B928AD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Relacione 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la meta PE</w:t>
            </w:r>
            <w:r w:rsidR="00B928AD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I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asociado a la estrategia)</w:t>
            </w:r>
          </w:p>
        </w:tc>
      </w:tr>
      <w:tr w:rsidR="00D120D9" w:rsidRPr="00194DDB" w14:paraId="3966F6DE" w14:textId="77777777" w:rsidTr="00F64736">
        <w:trPr>
          <w:trHeight w:val="246"/>
          <w:jc w:val="center"/>
        </w:trPr>
        <w:tc>
          <w:tcPr>
            <w:tcW w:w="1791" w:type="pct"/>
          </w:tcPr>
          <w:p w14:paraId="0DC4EB3D" w14:textId="1BBF30DC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BPIN </w:t>
            </w:r>
          </w:p>
        </w:tc>
        <w:tc>
          <w:tcPr>
            <w:tcW w:w="3209" w:type="pct"/>
          </w:tcPr>
          <w:p w14:paraId="56814CAA" w14:textId="0E83B4A4" w:rsidR="00D120D9" w:rsidRPr="00194DDB" w:rsidRDefault="00B928AD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(Describa el BPIN del proyecto asociado a la estrategia)</w:t>
            </w:r>
          </w:p>
        </w:tc>
      </w:tr>
      <w:tr w:rsidR="00D120D9" w:rsidRPr="00194DDB" w14:paraId="4764D542" w14:textId="77777777" w:rsidTr="00F64736">
        <w:trPr>
          <w:trHeight w:val="260"/>
          <w:jc w:val="center"/>
        </w:trPr>
        <w:tc>
          <w:tcPr>
            <w:tcW w:w="1791" w:type="pct"/>
          </w:tcPr>
          <w:p w14:paraId="3E1965B6" w14:textId="3733458C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Meta PIIP</w:t>
            </w:r>
          </w:p>
        </w:tc>
        <w:tc>
          <w:tcPr>
            <w:tcW w:w="3209" w:type="pct"/>
          </w:tcPr>
          <w:p w14:paraId="6F5FC065" w14:textId="6AC2DC1E" w:rsidR="00D120D9" w:rsidRPr="00194DDB" w:rsidRDefault="00B928AD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(Identifique la meta PIIP asociado a la estrategia)</w:t>
            </w:r>
          </w:p>
        </w:tc>
      </w:tr>
      <w:tr w:rsidR="00D120D9" w:rsidRPr="00194DDB" w14:paraId="1AA0D99A" w14:textId="77777777" w:rsidTr="00F64736">
        <w:trPr>
          <w:trHeight w:val="709"/>
          <w:jc w:val="center"/>
        </w:trPr>
        <w:tc>
          <w:tcPr>
            <w:tcW w:w="1791" w:type="pct"/>
          </w:tcPr>
          <w:p w14:paraId="1E3DC1DC" w14:textId="06985FE9" w:rsidR="00D120D9" w:rsidRPr="00194DDB" w:rsidRDefault="00D120D9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Presupuesto estimado</w:t>
            </w:r>
            <w:r w:rsidR="00D70C6C"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3209" w:type="pct"/>
          </w:tcPr>
          <w:p w14:paraId="4242E03A" w14:textId="75229DA5" w:rsidR="00D120D9" w:rsidRPr="00194DDB" w:rsidRDefault="00B928AD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(Relacione el presupuesto estimado en la implementación de </w:t>
            </w:r>
            <w:r w:rsidR="00841C36"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la estrategia. </w:t>
            </w: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Estos componentes son apoyados por la OAP)</w:t>
            </w:r>
          </w:p>
        </w:tc>
      </w:tr>
      <w:tr w:rsidR="00225690" w:rsidRPr="00194DDB" w14:paraId="0E768008" w14:textId="77777777" w:rsidTr="00F64736">
        <w:trPr>
          <w:trHeight w:val="1680"/>
          <w:jc w:val="center"/>
        </w:trPr>
        <w:tc>
          <w:tcPr>
            <w:tcW w:w="1791" w:type="pct"/>
          </w:tcPr>
          <w:p w14:paraId="0C19183F" w14:textId="211461C3" w:rsidR="00225690" w:rsidRPr="00194DDB" w:rsidRDefault="00C1552E" w:rsidP="00225690">
            <w:pPr>
              <w:spacing w:before="0" w:after="0" w:line="240" w:lineRule="auto"/>
              <w:ind w:right="34"/>
              <w:jc w:val="both"/>
              <w:rPr>
                <w:rFonts w:ascii="Verdana" w:hAnsi="Verdana"/>
                <w:sz w:val="20"/>
                <w:szCs w:val="20"/>
              </w:rPr>
            </w:pPr>
            <w:r w:rsidRPr="00194DDB">
              <w:rPr>
                <w:rFonts w:ascii="Verdana" w:hAnsi="Verdana"/>
                <w:sz w:val="20"/>
                <w:szCs w:val="20"/>
              </w:rPr>
              <w:t>E</w:t>
            </w:r>
            <w:r w:rsidR="00225690" w:rsidRPr="00194DDB">
              <w:rPr>
                <w:rFonts w:ascii="Verdana" w:hAnsi="Verdana"/>
                <w:sz w:val="20"/>
                <w:szCs w:val="20"/>
              </w:rPr>
              <w:t xml:space="preserve">spacios de reporte </w:t>
            </w:r>
          </w:p>
          <w:p w14:paraId="52B750D3" w14:textId="4069EA05" w:rsidR="00225690" w:rsidRPr="00194DDB" w:rsidRDefault="00225690" w:rsidP="00D120D9">
            <w:pPr>
              <w:spacing w:before="0" w:after="0" w:line="240" w:lineRule="auto"/>
              <w:ind w:right="34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3209" w:type="pct"/>
          </w:tcPr>
          <w:p w14:paraId="1FFBA9C0" w14:textId="67800FEB" w:rsidR="00841C36" w:rsidRPr="00194DDB" w:rsidRDefault="00841C36" w:rsidP="00841C36">
            <w:pPr>
              <w:spacing w:before="0" w:after="0" w:line="240" w:lineRule="auto"/>
              <w:ind w:right="34"/>
              <w:jc w:val="both"/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(Relacione los espacios de reporte: reuniones de autoevaluación, Comité Directivo, CIGD, mesas técnicas entre dependencias, mesas técnicas con el despacho, entre otros espacios)</w:t>
            </w:r>
          </w:p>
          <w:p w14:paraId="5DA49860" w14:textId="77777777" w:rsidR="00225690" w:rsidRPr="00194DDB" w:rsidRDefault="00225690" w:rsidP="00D120D9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841C36" w:rsidRPr="00194DDB" w14:paraId="66281192" w14:textId="77777777" w:rsidTr="00F64736">
        <w:trPr>
          <w:trHeight w:val="260"/>
          <w:jc w:val="center"/>
        </w:trPr>
        <w:tc>
          <w:tcPr>
            <w:tcW w:w="1791" w:type="pct"/>
          </w:tcPr>
          <w:p w14:paraId="36E027DA" w14:textId="3A439609" w:rsidR="00841C36" w:rsidRPr="00194DDB" w:rsidRDefault="00841C36" w:rsidP="00841C36">
            <w:pPr>
              <w:spacing w:before="0" w:after="0" w:line="240" w:lineRule="auto"/>
              <w:ind w:right="34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Periodicidad de reportes</w:t>
            </w:r>
          </w:p>
        </w:tc>
        <w:tc>
          <w:tcPr>
            <w:tcW w:w="3209" w:type="pct"/>
          </w:tcPr>
          <w:p w14:paraId="5065A2EC" w14:textId="294AEE67" w:rsidR="00841C36" w:rsidRPr="00194DDB" w:rsidRDefault="00841C36" w:rsidP="00841C36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(Establezca la periodicidad de reportes de información de la implementación de la estrategia)</w:t>
            </w:r>
          </w:p>
        </w:tc>
      </w:tr>
      <w:tr w:rsidR="00841C36" w:rsidRPr="00194DDB" w14:paraId="2BBAE552" w14:textId="77777777" w:rsidTr="00F64736">
        <w:trPr>
          <w:trHeight w:val="535"/>
          <w:jc w:val="center"/>
        </w:trPr>
        <w:tc>
          <w:tcPr>
            <w:tcW w:w="1791" w:type="pct"/>
          </w:tcPr>
          <w:p w14:paraId="4AB57FAF" w14:textId="48F8A802" w:rsidR="00841C36" w:rsidRPr="00194DDB" w:rsidRDefault="00841C36" w:rsidP="00841C36">
            <w:pPr>
              <w:spacing w:before="0" w:after="0" w:line="240" w:lineRule="auto"/>
              <w:ind w:right="34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 xml:space="preserve">Apoyo requerido de otras dependencias </w:t>
            </w:r>
          </w:p>
        </w:tc>
        <w:tc>
          <w:tcPr>
            <w:tcW w:w="3209" w:type="pct"/>
          </w:tcPr>
          <w:p w14:paraId="2FF02B53" w14:textId="551D8A84" w:rsidR="00841C36" w:rsidRPr="00194DDB" w:rsidRDefault="00841C36" w:rsidP="00841C36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(Establezca el apoyo requerido de otras dependencias para la implementación de la estrategia. Opcional)</w:t>
            </w:r>
          </w:p>
        </w:tc>
      </w:tr>
      <w:tr w:rsidR="00841C36" w:rsidRPr="00194DDB" w14:paraId="335F617C" w14:textId="77777777" w:rsidTr="00F64736">
        <w:trPr>
          <w:trHeight w:val="782"/>
          <w:jc w:val="center"/>
        </w:trPr>
        <w:tc>
          <w:tcPr>
            <w:tcW w:w="1791" w:type="pct"/>
          </w:tcPr>
          <w:p w14:paraId="2F468E23" w14:textId="72B404DB" w:rsidR="00841C36" w:rsidRPr="00194DDB" w:rsidRDefault="00841C36" w:rsidP="00841C36">
            <w:pPr>
              <w:tabs>
                <w:tab w:val="left" w:pos="45"/>
              </w:tabs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Responsable de la implementación</w:t>
            </w:r>
          </w:p>
          <w:p w14:paraId="31A17EFC" w14:textId="77777777" w:rsidR="00841C36" w:rsidRPr="00194DDB" w:rsidRDefault="00841C36" w:rsidP="00841C36">
            <w:pPr>
              <w:spacing w:before="0" w:after="0" w:line="240" w:lineRule="auto"/>
              <w:ind w:right="34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3209" w:type="pct"/>
          </w:tcPr>
          <w:p w14:paraId="2F9C9028" w14:textId="79735441" w:rsidR="00841C36" w:rsidRPr="00194DDB" w:rsidRDefault="00841C36" w:rsidP="00841C36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(Relacione al responsable de la </w:t>
            </w:r>
            <w:proofErr w:type="spellStart"/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>la</w:t>
            </w:r>
            <w:proofErr w:type="spellEnd"/>
            <w:r w:rsidRPr="00194DDB">
              <w:rPr>
                <w:rFonts w:ascii="Verdana" w:hAnsi="Verdana"/>
                <w:i/>
                <w:iCs/>
                <w:color w:val="7F7F7F" w:themeColor="text1" w:themeTint="80"/>
                <w:sz w:val="20"/>
                <w:szCs w:val="20"/>
              </w:rPr>
              <w:t xml:space="preserve"> implementación de la estrategia)</w:t>
            </w:r>
          </w:p>
          <w:p w14:paraId="6F83BCBF" w14:textId="1855D36C" w:rsidR="00841C36" w:rsidRPr="00194DDB" w:rsidRDefault="00841C36" w:rsidP="00841C36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Nombre:</w:t>
            </w:r>
          </w:p>
          <w:p w14:paraId="3AD47620" w14:textId="77777777" w:rsidR="00841C36" w:rsidRPr="00194DDB" w:rsidRDefault="00841C36" w:rsidP="00841C36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Cargo:</w:t>
            </w:r>
          </w:p>
          <w:p w14:paraId="1B9161BD" w14:textId="261C3992" w:rsidR="00841C36" w:rsidRPr="00194DDB" w:rsidRDefault="00841C36" w:rsidP="00841C36">
            <w:p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  <w:r w:rsidRPr="00194DDB">
              <w:rPr>
                <w:rFonts w:ascii="Verdana" w:hAnsi="Verdana"/>
                <w:sz w:val="20"/>
                <w:szCs w:val="20"/>
                <w:lang w:val="es-MX"/>
              </w:rPr>
              <w:t>Rol:</w:t>
            </w:r>
          </w:p>
        </w:tc>
      </w:tr>
    </w:tbl>
    <w:p w14:paraId="4D719362" w14:textId="77777777" w:rsidR="004808B3" w:rsidRPr="00194DDB" w:rsidRDefault="004808B3" w:rsidP="00F4126D">
      <w:pPr>
        <w:spacing w:before="0" w:after="0" w:line="240" w:lineRule="auto"/>
        <w:jc w:val="both"/>
        <w:rPr>
          <w:rFonts w:ascii="Verdana" w:hAnsi="Verdana"/>
          <w:i/>
          <w:iCs/>
          <w:color w:val="7F7F7F" w:themeColor="text1" w:themeTint="80"/>
          <w:sz w:val="20"/>
          <w:szCs w:val="20"/>
        </w:rPr>
      </w:pPr>
    </w:p>
    <w:p w14:paraId="60F3DC07" w14:textId="61990338" w:rsidR="004808B3" w:rsidRPr="00194DDB" w:rsidRDefault="00194DDB" w:rsidP="00F4126D">
      <w:pPr>
        <w:spacing w:before="0" w:after="0" w:line="240" w:lineRule="auto"/>
        <w:jc w:val="both"/>
        <w:rPr>
          <w:rFonts w:ascii="Verdana" w:hAnsi="Verdana"/>
          <w:i/>
          <w:iCs/>
          <w:color w:val="7F7F7F" w:themeColor="text1" w:themeTint="80"/>
          <w:sz w:val="20"/>
          <w:szCs w:val="20"/>
        </w:rPr>
      </w:pPr>
      <w:r w:rsidRPr="00194DDB">
        <w:rPr>
          <w:rFonts w:ascii="Verdana" w:hAnsi="Verdana"/>
          <w:i/>
          <w:iCs/>
          <w:color w:val="7F7F7F" w:themeColor="text1" w:themeTint="80"/>
          <w:sz w:val="20"/>
          <w:szCs w:val="20"/>
        </w:rPr>
        <w:t>Nota: puede anexar presentaciones y demás documentos técnicos que considere pertinente para ampliar la explicación de la estrategia.</w:t>
      </w:r>
    </w:p>
    <w:p w14:paraId="08D837D2" w14:textId="77777777" w:rsidR="00490D07" w:rsidRPr="00194DDB" w:rsidRDefault="00490D07" w:rsidP="00F4126D">
      <w:pPr>
        <w:spacing w:before="0"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BCA663B" w14:textId="170C3EC4" w:rsidR="00490D07" w:rsidRPr="00194DDB" w:rsidRDefault="00194DDB" w:rsidP="00194DDB">
      <w:pPr>
        <w:pStyle w:val="Prrafodelista"/>
        <w:numPr>
          <w:ilvl w:val="0"/>
          <w:numId w:val="26"/>
        </w:numPr>
        <w:spacing w:before="0" w:after="200" w:line="276" w:lineRule="auto"/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</w:pPr>
      <w:r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C</w:t>
      </w:r>
      <w:r w:rsidR="00E961E5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ontrol de Cambios de la</w:t>
      </w:r>
      <w:r w:rsidR="00D70B74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 información documentada de la</w:t>
      </w:r>
      <w:r w:rsidR="00E961E5" w:rsidRPr="00194DDB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 Estrategia</w:t>
      </w:r>
    </w:p>
    <w:p w14:paraId="5EB0A81E" w14:textId="77777777" w:rsidR="009E11A4" w:rsidRPr="00194DDB" w:rsidRDefault="009E11A4" w:rsidP="00490D07">
      <w:pPr>
        <w:spacing w:before="0" w:after="0" w:line="240" w:lineRule="auto"/>
        <w:jc w:val="both"/>
        <w:rPr>
          <w:rFonts w:ascii="Verdana" w:hAnsi="Verdana"/>
          <w:sz w:val="20"/>
          <w:szCs w:val="20"/>
        </w:rPr>
      </w:pPr>
    </w:p>
    <w:p w14:paraId="0C01D6B8" w14:textId="1C5D98D2" w:rsidR="00814E83" w:rsidRPr="00194DDB" w:rsidRDefault="00EB07BB" w:rsidP="00490D07">
      <w:pPr>
        <w:spacing w:before="0" w:after="0" w:line="240" w:lineRule="auto"/>
        <w:jc w:val="both"/>
        <w:rPr>
          <w:rFonts w:ascii="Verdana" w:hAnsi="Verdana"/>
          <w:sz w:val="20"/>
          <w:szCs w:val="20"/>
        </w:rPr>
      </w:pPr>
      <w:r w:rsidRPr="00194DDB">
        <w:rPr>
          <w:rFonts w:ascii="Verdana" w:hAnsi="Verdana"/>
          <w:sz w:val="20"/>
          <w:szCs w:val="20"/>
        </w:rPr>
        <w:t>Cada vez que se</w:t>
      </w:r>
      <w:r w:rsidR="00D70B74" w:rsidRPr="00194DDB">
        <w:rPr>
          <w:rFonts w:ascii="Verdana" w:hAnsi="Verdana"/>
          <w:sz w:val="20"/>
          <w:szCs w:val="20"/>
        </w:rPr>
        <w:t xml:space="preserve"> realicen revisiones de la información documentada de la estrategia</w:t>
      </w:r>
      <w:r w:rsidR="00A20F59" w:rsidRPr="00194DDB">
        <w:rPr>
          <w:rFonts w:ascii="Verdana" w:hAnsi="Verdana"/>
          <w:sz w:val="20"/>
          <w:szCs w:val="20"/>
        </w:rPr>
        <w:t>,</w:t>
      </w:r>
      <w:r w:rsidR="00D70B74" w:rsidRPr="00194DDB">
        <w:rPr>
          <w:rFonts w:ascii="Verdana" w:hAnsi="Verdana"/>
          <w:sz w:val="20"/>
          <w:szCs w:val="20"/>
        </w:rPr>
        <w:t xml:space="preserve"> y si se presentan</w:t>
      </w:r>
      <w:r w:rsidR="00A20F59" w:rsidRPr="00194DDB">
        <w:rPr>
          <w:rFonts w:ascii="Verdana" w:hAnsi="Verdana"/>
          <w:sz w:val="20"/>
          <w:szCs w:val="20"/>
        </w:rPr>
        <w:t xml:space="preserve"> </w:t>
      </w:r>
      <w:r w:rsidR="00814E83" w:rsidRPr="00194DDB">
        <w:rPr>
          <w:rFonts w:ascii="Verdana" w:hAnsi="Verdana"/>
          <w:sz w:val="20"/>
          <w:szCs w:val="20"/>
        </w:rPr>
        <w:t>actualizaciones referentes</w:t>
      </w:r>
      <w:r w:rsidRPr="00194DDB">
        <w:rPr>
          <w:rFonts w:ascii="Verdana" w:hAnsi="Verdana"/>
          <w:sz w:val="20"/>
          <w:szCs w:val="20"/>
        </w:rPr>
        <w:t xml:space="preserve"> a </w:t>
      </w:r>
      <w:r w:rsidR="00A20F59" w:rsidRPr="00194DDB">
        <w:rPr>
          <w:rFonts w:ascii="Verdana" w:hAnsi="Verdana"/>
          <w:sz w:val="20"/>
          <w:szCs w:val="20"/>
        </w:rPr>
        <w:t xml:space="preserve">esta, </w:t>
      </w:r>
      <w:r w:rsidR="00EC7D87" w:rsidRPr="00194DDB">
        <w:rPr>
          <w:rFonts w:ascii="Verdana" w:hAnsi="Verdana"/>
          <w:sz w:val="20"/>
          <w:szCs w:val="20"/>
        </w:rPr>
        <w:t>el funcionario que realice los cambios deberá consignar la información de l</w:t>
      </w:r>
      <w:r w:rsidR="00A20F59" w:rsidRPr="00194DDB">
        <w:rPr>
          <w:rFonts w:ascii="Verdana" w:hAnsi="Verdana"/>
          <w:sz w:val="20"/>
          <w:szCs w:val="20"/>
        </w:rPr>
        <w:t xml:space="preserve">os cambios realizados, </w:t>
      </w:r>
      <w:r w:rsidR="00814E83" w:rsidRPr="00194DDB">
        <w:rPr>
          <w:rFonts w:ascii="Verdana" w:hAnsi="Verdana"/>
          <w:sz w:val="20"/>
          <w:szCs w:val="20"/>
        </w:rPr>
        <w:t>incluyendo la siguiente información:</w:t>
      </w:r>
    </w:p>
    <w:p w14:paraId="6442FE55" w14:textId="77777777" w:rsidR="00814E83" w:rsidRPr="00194DDB" w:rsidRDefault="00814E83" w:rsidP="00490D07">
      <w:pPr>
        <w:spacing w:before="0"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884"/>
        <w:gridCol w:w="4214"/>
        <w:gridCol w:w="2268"/>
        <w:gridCol w:w="2127"/>
      </w:tblGrid>
      <w:tr w:rsidR="006156ED" w:rsidRPr="00194DDB" w14:paraId="655E1F20" w14:textId="2423044E" w:rsidTr="00474058">
        <w:tc>
          <w:tcPr>
            <w:tcW w:w="884" w:type="dxa"/>
            <w:vAlign w:val="center"/>
          </w:tcPr>
          <w:p w14:paraId="7158D92F" w14:textId="5A87FA5B" w:rsidR="004A5D73" w:rsidRPr="00194DDB" w:rsidRDefault="004A5D73" w:rsidP="001B642E">
            <w:p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4DDB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4214" w:type="dxa"/>
            <w:vAlign w:val="center"/>
          </w:tcPr>
          <w:p w14:paraId="157E43B2" w14:textId="1BC5A890" w:rsidR="004A5D73" w:rsidRPr="00194DDB" w:rsidRDefault="004A5D73" w:rsidP="001B642E">
            <w:p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4DDB">
              <w:rPr>
                <w:rFonts w:ascii="Verdana" w:hAnsi="Verdana"/>
                <w:sz w:val="20"/>
                <w:szCs w:val="20"/>
              </w:rPr>
              <w:t>Modificaciones realizadas</w:t>
            </w:r>
          </w:p>
        </w:tc>
        <w:tc>
          <w:tcPr>
            <w:tcW w:w="2268" w:type="dxa"/>
            <w:vAlign w:val="center"/>
          </w:tcPr>
          <w:p w14:paraId="7890C839" w14:textId="74C06F64" w:rsidR="004A5D73" w:rsidRPr="00194DDB" w:rsidRDefault="004A5D73" w:rsidP="001B642E">
            <w:p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4DDB">
              <w:rPr>
                <w:rFonts w:ascii="Verdana" w:hAnsi="Verdana"/>
                <w:sz w:val="20"/>
                <w:szCs w:val="20"/>
              </w:rPr>
              <w:t>Nombre y cargo de quien realiza las modificaciones</w:t>
            </w:r>
          </w:p>
        </w:tc>
        <w:tc>
          <w:tcPr>
            <w:tcW w:w="2127" w:type="dxa"/>
            <w:vAlign w:val="center"/>
          </w:tcPr>
          <w:p w14:paraId="6E68ED50" w14:textId="651B4630" w:rsidR="004A5D73" w:rsidRPr="00194DDB" w:rsidRDefault="004A5D73" w:rsidP="001B642E">
            <w:pPr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4DDB">
              <w:rPr>
                <w:rFonts w:ascii="Verdana" w:hAnsi="Verdana"/>
                <w:sz w:val="20"/>
                <w:szCs w:val="20"/>
              </w:rPr>
              <w:t>Nombre y cargo de quien aprueba las modificaciones</w:t>
            </w:r>
          </w:p>
        </w:tc>
      </w:tr>
      <w:tr w:rsidR="006156ED" w:rsidRPr="00194DDB" w14:paraId="5268F683" w14:textId="39D4BCBA" w:rsidTr="004A5D73">
        <w:tc>
          <w:tcPr>
            <w:tcW w:w="884" w:type="dxa"/>
          </w:tcPr>
          <w:p w14:paraId="66DD0888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14" w:type="dxa"/>
          </w:tcPr>
          <w:p w14:paraId="5F7A58A1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9D378D" w14:textId="420BF31C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590C4E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156ED" w:rsidRPr="00194DDB" w14:paraId="3A22BC5F" w14:textId="6A1C314E" w:rsidTr="004A5D73">
        <w:tc>
          <w:tcPr>
            <w:tcW w:w="884" w:type="dxa"/>
          </w:tcPr>
          <w:p w14:paraId="1A4E6D01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14" w:type="dxa"/>
          </w:tcPr>
          <w:p w14:paraId="659761D2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B88067" w14:textId="4B3FB1DE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69C5E5E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94DDB" w:rsidRPr="00194DDB" w14:paraId="2383CB33" w14:textId="5E0B2AF1" w:rsidTr="004A5D73">
        <w:tc>
          <w:tcPr>
            <w:tcW w:w="884" w:type="dxa"/>
          </w:tcPr>
          <w:p w14:paraId="6836D703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14" w:type="dxa"/>
          </w:tcPr>
          <w:p w14:paraId="0C45D43A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E3781E" w14:textId="68AE92E2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7B58DB" w14:textId="77777777" w:rsidR="004A5D73" w:rsidRPr="00194DDB" w:rsidRDefault="004A5D73" w:rsidP="003E072B">
            <w:pPr>
              <w:spacing w:before="0"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4F2F37F" w14:textId="77777777" w:rsidR="00490D07" w:rsidRPr="00194DDB" w:rsidRDefault="00490D07" w:rsidP="00E4194C">
      <w:pPr>
        <w:spacing w:before="0" w:after="0" w:line="240" w:lineRule="auto"/>
        <w:jc w:val="both"/>
        <w:rPr>
          <w:rFonts w:ascii="Verdana" w:hAnsi="Verdana"/>
          <w:b/>
          <w:bCs/>
          <w:sz w:val="20"/>
          <w:szCs w:val="18"/>
        </w:rPr>
      </w:pPr>
    </w:p>
    <w:sectPr w:rsidR="00490D07" w:rsidRPr="00194DDB" w:rsidSect="00172645">
      <w:headerReference w:type="default" r:id="rId13"/>
      <w:footerReference w:type="default" r:id="rId14"/>
      <w:pgSz w:w="12240" w:h="15840"/>
      <w:pgMar w:top="1468" w:right="1701" w:bottom="1418" w:left="170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DDB9" w14:textId="77777777" w:rsidR="007C7D3D" w:rsidRDefault="007C7D3D" w:rsidP="00CD6908">
      <w:pPr>
        <w:spacing w:after="0" w:line="240" w:lineRule="auto"/>
      </w:pPr>
      <w:r>
        <w:separator/>
      </w:r>
    </w:p>
  </w:endnote>
  <w:endnote w:type="continuationSeparator" w:id="0">
    <w:p w14:paraId="3D0E592E" w14:textId="77777777" w:rsidR="007C7D3D" w:rsidRDefault="007C7D3D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01EF" w14:textId="77777777" w:rsidR="007C7D3D" w:rsidRDefault="007C7D3D" w:rsidP="00CD6908">
      <w:pPr>
        <w:spacing w:after="0" w:line="240" w:lineRule="auto"/>
      </w:pPr>
      <w:r>
        <w:separator/>
      </w:r>
    </w:p>
  </w:footnote>
  <w:footnote w:type="continuationSeparator" w:id="0">
    <w:p w14:paraId="62F5BA7E" w14:textId="77777777" w:rsidR="007C7D3D" w:rsidRDefault="007C7D3D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329AA899" w:rsidR="00FC282D" w:rsidRPr="003622FD" w:rsidRDefault="007D4E53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DIRECCIONAMIENTO ESTRATÉGICO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4515D2B" w:rsidR="00FC282D" w:rsidRPr="0016164F" w:rsidRDefault="00E04973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E04973">
            <w:rPr>
              <w:rFonts w:cs="Arial"/>
              <w:bCs/>
              <w:sz w:val="20"/>
              <w:szCs w:val="20"/>
            </w:rPr>
            <w:t>DEFT</w:t>
          </w:r>
          <w:r>
            <w:rPr>
              <w:rFonts w:cs="Arial"/>
              <w:bCs/>
              <w:sz w:val="20"/>
              <w:szCs w:val="20"/>
            </w:rPr>
            <w:t>40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4B0932" w:rsidRPr="003622FD" w:rsidRDefault="00A36D0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844260398" name="Imagen 8442603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C298639" w14:textId="77777777" w:rsidR="009231FE" w:rsidRDefault="009231FE" w:rsidP="009231FE">
          <w:pPr>
            <w:spacing w:before="0" w:after="0"/>
            <w:jc w:val="center"/>
            <w:rPr>
              <w:b/>
              <w:bCs/>
              <w:lang w:val="es-MX"/>
            </w:rPr>
          </w:pPr>
        </w:p>
        <w:p w14:paraId="67E47121" w14:textId="600F293F" w:rsidR="004B0932" w:rsidRPr="003622FD" w:rsidRDefault="009231FE" w:rsidP="009231FE">
          <w:pPr>
            <w:spacing w:before="0" w:after="0"/>
            <w:jc w:val="center"/>
            <w:rPr>
              <w:rFonts w:cs="Arial"/>
              <w:b/>
              <w:bCs/>
              <w:sz w:val="22"/>
            </w:rPr>
          </w:pPr>
          <w:r w:rsidRPr="009231FE">
            <w:rPr>
              <w:b/>
              <w:bCs/>
              <w:lang w:val="es-MX"/>
            </w:rPr>
            <w:t>FICHA TÉCNICA DE ESTRATEGIA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BB73CDD" w:rsidR="004B0932" w:rsidRPr="0016164F" w:rsidRDefault="00FB649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011713D1" w:rsidR="004B0932" w:rsidRPr="0016164F" w:rsidRDefault="00E04973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20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 w:rsidR="009231FE">
            <w:rPr>
              <w:rFonts w:cs="Arial"/>
              <w:bCs/>
              <w:sz w:val="20"/>
              <w:szCs w:val="20"/>
            </w:rPr>
            <w:t>0</w:t>
          </w:r>
          <w:r w:rsidR="00FB649D">
            <w:rPr>
              <w:rFonts w:cs="Arial"/>
              <w:bCs/>
              <w:sz w:val="20"/>
              <w:szCs w:val="20"/>
            </w:rPr>
            <w:t>3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 w:rsidR="009231FE">
            <w:rPr>
              <w:rFonts w:cs="Arial"/>
              <w:bCs/>
              <w:sz w:val="20"/>
              <w:szCs w:val="20"/>
            </w:rPr>
            <w:t>2026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4EEF"/>
    <w:multiLevelType w:val="hybridMultilevel"/>
    <w:tmpl w:val="738C45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A0482"/>
    <w:multiLevelType w:val="hybridMultilevel"/>
    <w:tmpl w:val="545E15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408F1"/>
    <w:multiLevelType w:val="hybridMultilevel"/>
    <w:tmpl w:val="128837AC"/>
    <w:lvl w:ilvl="0" w:tplc="9E04AB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82A76"/>
    <w:multiLevelType w:val="hybridMultilevel"/>
    <w:tmpl w:val="D54EBD9C"/>
    <w:lvl w:ilvl="0" w:tplc="7CAA0F52">
      <w:start w:val="1"/>
      <w:numFmt w:val="upperRoman"/>
      <w:lvlText w:val="%1."/>
      <w:lvlJc w:val="left"/>
      <w:pPr>
        <w:ind w:left="1080" w:hanging="720"/>
      </w:pPr>
      <w:rPr>
        <w:rFonts w:eastAsiaTheme="majorEastAsia" w:cstheme="majorBidi" w:hint="default"/>
        <w:color w:val="365F91" w:themeColor="accent1" w:themeShade="BF"/>
        <w:sz w:val="24"/>
        <w:szCs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F4AFB"/>
    <w:multiLevelType w:val="hybridMultilevel"/>
    <w:tmpl w:val="C3F88134"/>
    <w:lvl w:ilvl="0" w:tplc="BE820B7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A75C74"/>
    <w:multiLevelType w:val="hybridMultilevel"/>
    <w:tmpl w:val="16BEB714"/>
    <w:lvl w:ilvl="0" w:tplc="9E04AB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2"/>
  </w:num>
  <w:num w:numId="2" w16cid:durableId="666858293">
    <w:abstractNumId w:val="10"/>
  </w:num>
  <w:num w:numId="3" w16cid:durableId="988093790">
    <w:abstractNumId w:val="11"/>
  </w:num>
  <w:num w:numId="4" w16cid:durableId="536235149">
    <w:abstractNumId w:val="3"/>
  </w:num>
  <w:num w:numId="5" w16cid:durableId="1830098136">
    <w:abstractNumId w:val="14"/>
  </w:num>
  <w:num w:numId="6" w16cid:durableId="1548687757">
    <w:abstractNumId w:val="0"/>
  </w:num>
  <w:num w:numId="7" w16cid:durableId="837185265">
    <w:abstractNumId w:val="21"/>
  </w:num>
  <w:num w:numId="8" w16cid:durableId="421877869">
    <w:abstractNumId w:val="7"/>
  </w:num>
  <w:num w:numId="9" w16cid:durableId="1775901864">
    <w:abstractNumId w:val="17"/>
  </w:num>
  <w:num w:numId="10" w16cid:durableId="1228422226">
    <w:abstractNumId w:val="22"/>
  </w:num>
  <w:num w:numId="11" w16cid:durableId="1227493069">
    <w:abstractNumId w:val="19"/>
  </w:num>
  <w:num w:numId="12" w16cid:durableId="1412653732">
    <w:abstractNumId w:val="2"/>
  </w:num>
  <w:num w:numId="13" w16cid:durableId="2069767219">
    <w:abstractNumId w:val="13"/>
  </w:num>
  <w:num w:numId="14" w16cid:durableId="943923163">
    <w:abstractNumId w:val="25"/>
  </w:num>
  <w:num w:numId="15" w16cid:durableId="936673084">
    <w:abstractNumId w:val="18"/>
  </w:num>
  <w:num w:numId="16" w16cid:durableId="986277271">
    <w:abstractNumId w:val="16"/>
  </w:num>
  <w:num w:numId="17" w16cid:durableId="387846246">
    <w:abstractNumId w:val="6"/>
  </w:num>
  <w:num w:numId="18" w16cid:durableId="114326956">
    <w:abstractNumId w:val="4"/>
  </w:num>
  <w:num w:numId="19" w16cid:durableId="2004775786">
    <w:abstractNumId w:val="5"/>
  </w:num>
  <w:num w:numId="20" w16cid:durableId="2078282290">
    <w:abstractNumId w:val="1"/>
  </w:num>
  <w:num w:numId="21" w16cid:durableId="657655268">
    <w:abstractNumId w:val="8"/>
  </w:num>
  <w:num w:numId="22" w16cid:durableId="2127238073">
    <w:abstractNumId w:val="23"/>
  </w:num>
  <w:num w:numId="23" w16cid:durableId="672563052">
    <w:abstractNumId w:val="9"/>
  </w:num>
  <w:num w:numId="24" w16cid:durableId="1805662390">
    <w:abstractNumId w:val="15"/>
  </w:num>
  <w:num w:numId="25" w16cid:durableId="1605528815">
    <w:abstractNumId w:val="24"/>
  </w:num>
  <w:num w:numId="26" w16cid:durableId="7064446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A61"/>
    <w:rsid w:val="000300BE"/>
    <w:rsid w:val="00037C0B"/>
    <w:rsid w:val="00040E31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0557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72645"/>
    <w:rsid w:val="001835F3"/>
    <w:rsid w:val="00190B3C"/>
    <w:rsid w:val="00194DDB"/>
    <w:rsid w:val="00195CDA"/>
    <w:rsid w:val="001A78CD"/>
    <w:rsid w:val="001B6187"/>
    <w:rsid w:val="001B642E"/>
    <w:rsid w:val="001B6733"/>
    <w:rsid w:val="001D2DC4"/>
    <w:rsid w:val="001D32AE"/>
    <w:rsid w:val="001D3B0E"/>
    <w:rsid w:val="001E00E0"/>
    <w:rsid w:val="001E1E6D"/>
    <w:rsid w:val="001E3DB3"/>
    <w:rsid w:val="001E46CB"/>
    <w:rsid w:val="001E6A54"/>
    <w:rsid w:val="001F106A"/>
    <w:rsid w:val="001F2333"/>
    <w:rsid w:val="001F5864"/>
    <w:rsid w:val="00216E4A"/>
    <w:rsid w:val="00225690"/>
    <w:rsid w:val="00237626"/>
    <w:rsid w:val="002416AB"/>
    <w:rsid w:val="002452D8"/>
    <w:rsid w:val="00250E27"/>
    <w:rsid w:val="00263638"/>
    <w:rsid w:val="00271100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4B01"/>
    <w:rsid w:val="002D2520"/>
    <w:rsid w:val="002D2BAB"/>
    <w:rsid w:val="002D5A0C"/>
    <w:rsid w:val="002D7F94"/>
    <w:rsid w:val="002E2EC4"/>
    <w:rsid w:val="002E72AA"/>
    <w:rsid w:val="002F1FEC"/>
    <w:rsid w:val="002F5811"/>
    <w:rsid w:val="002F7E81"/>
    <w:rsid w:val="00302B27"/>
    <w:rsid w:val="003035BA"/>
    <w:rsid w:val="0031468F"/>
    <w:rsid w:val="00323671"/>
    <w:rsid w:val="00326EE8"/>
    <w:rsid w:val="003316A4"/>
    <w:rsid w:val="00336565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E652C"/>
    <w:rsid w:val="003F32E7"/>
    <w:rsid w:val="003F398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74058"/>
    <w:rsid w:val="004808B3"/>
    <w:rsid w:val="00490CB6"/>
    <w:rsid w:val="00490D07"/>
    <w:rsid w:val="004A5D73"/>
    <w:rsid w:val="004B0932"/>
    <w:rsid w:val="004B1310"/>
    <w:rsid w:val="004B17C8"/>
    <w:rsid w:val="004B644F"/>
    <w:rsid w:val="004B6BB7"/>
    <w:rsid w:val="004C24D8"/>
    <w:rsid w:val="004C62A4"/>
    <w:rsid w:val="004C70BD"/>
    <w:rsid w:val="004D1D6E"/>
    <w:rsid w:val="004D65AF"/>
    <w:rsid w:val="004F0AE8"/>
    <w:rsid w:val="004F4B77"/>
    <w:rsid w:val="005027DC"/>
    <w:rsid w:val="00503A64"/>
    <w:rsid w:val="00505A43"/>
    <w:rsid w:val="005111F0"/>
    <w:rsid w:val="005116C6"/>
    <w:rsid w:val="00520560"/>
    <w:rsid w:val="005245DC"/>
    <w:rsid w:val="005247E9"/>
    <w:rsid w:val="00524BF2"/>
    <w:rsid w:val="00525EAD"/>
    <w:rsid w:val="00535378"/>
    <w:rsid w:val="00540171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D33A9"/>
    <w:rsid w:val="005E1EBB"/>
    <w:rsid w:val="005E2041"/>
    <w:rsid w:val="005E4D0D"/>
    <w:rsid w:val="005E5F46"/>
    <w:rsid w:val="005E7E66"/>
    <w:rsid w:val="00602A7F"/>
    <w:rsid w:val="00614597"/>
    <w:rsid w:val="006156ED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C78F2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54AD3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B20E0"/>
    <w:rsid w:val="007B38F9"/>
    <w:rsid w:val="007C1700"/>
    <w:rsid w:val="007C7D3D"/>
    <w:rsid w:val="007D4E53"/>
    <w:rsid w:val="007F0111"/>
    <w:rsid w:val="007F114D"/>
    <w:rsid w:val="007F284D"/>
    <w:rsid w:val="00805029"/>
    <w:rsid w:val="00811680"/>
    <w:rsid w:val="00812813"/>
    <w:rsid w:val="00814AF3"/>
    <w:rsid w:val="00814E83"/>
    <w:rsid w:val="00815B3B"/>
    <w:rsid w:val="00820A0C"/>
    <w:rsid w:val="00824706"/>
    <w:rsid w:val="008273BE"/>
    <w:rsid w:val="00833408"/>
    <w:rsid w:val="008352E9"/>
    <w:rsid w:val="0084152C"/>
    <w:rsid w:val="00841C36"/>
    <w:rsid w:val="00846B60"/>
    <w:rsid w:val="008531F5"/>
    <w:rsid w:val="00853DE3"/>
    <w:rsid w:val="00856960"/>
    <w:rsid w:val="0086442E"/>
    <w:rsid w:val="008718D3"/>
    <w:rsid w:val="00886223"/>
    <w:rsid w:val="008871EC"/>
    <w:rsid w:val="00887730"/>
    <w:rsid w:val="008A3795"/>
    <w:rsid w:val="008B586A"/>
    <w:rsid w:val="008D1871"/>
    <w:rsid w:val="008D46F9"/>
    <w:rsid w:val="008E592A"/>
    <w:rsid w:val="008F6FA7"/>
    <w:rsid w:val="008F7426"/>
    <w:rsid w:val="008F7E2B"/>
    <w:rsid w:val="009016C6"/>
    <w:rsid w:val="009039A6"/>
    <w:rsid w:val="00906E02"/>
    <w:rsid w:val="00911913"/>
    <w:rsid w:val="0091741A"/>
    <w:rsid w:val="00923071"/>
    <w:rsid w:val="009231FE"/>
    <w:rsid w:val="00924F3D"/>
    <w:rsid w:val="0093001A"/>
    <w:rsid w:val="009330B0"/>
    <w:rsid w:val="0093354B"/>
    <w:rsid w:val="009424F3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E11A4"/>
    <w:rsid w:val="009E47BF"/>
    <w:rsid w:val="009F0B7E"/>
    <w:rsid w:val="009F34F9"/>
    <w:rsid w:val="009F4DB0"/>
    <w:rsid w:val="009F5AD1"/>
    <w:rsid w:val="00A02952"/>
    <w:rsid w:val="00A043D8"/>
    <w:rsid w:val="00A1450D"/>
    <w:rsid w:val="00A15E48"/>
    <w:rsid w:val="00A20F59"/>
    <w:rsid w:val="00A345F1"/>
    <w:rsid w:val="00A36D0D"/>
    <w:rsid w:val="00A415A9"/>
    <w:rsid w:val="00A4778C"/>
    <w:rsid w:val="00A52095"/>
    <w:rsid w:val="00A54751"/>
    <w:rsid w:val="00A563D9"/>
    <w:rsid w:val="00A63484"/>
    <w:rsid w:val="00A801C8"/>
    <w:rsid w:val="00A8200E"/>
    <w:rsid w:val="00A93406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E5C"/>
    <w:rsid w:val="00B02F2C"/>
    <w:rsid w:val="00B03366"/>
    <w:rsid w:val="00B052E3"/>
    <w:rsid w:val="00B05E44"/>
    <w:rsid w:val="00B07206"/>
    <w:rsid w:val="00B12CC4"/>
    <w:rsid w:val="00B15505"/>
    <w:rsid w:val="00B34780"/>
    <w:rsid w:val="00B52205"/>
    <w:rsid w:val="00B52707"/>
    <w:rsid w:val="00B616B2"/>
    <w:rsid w:val="00B7410C"/>
    <w:rsid w:val="00B75E4D"/>
    <w:rsid w:val="00B774EA"/>
    <w:rsid w:val="00B80897"/>
    <w:rsid w:val="00B822A1"/>
    <w:rsid w:val="00B928AD"/>
    <w:rsid w:val="00B96754"/>
    <w:rsid w:val="00BA031B"/>
    <w:rsid w:val="00BC3EB2"/>
    <w:rsid w:val="00BC4F34"/>
    <w:rsid w:val="00BE17B5"/>
    <w:rsid w:val="00BF08DE"/>
    <w:rsid w:val="00BF0EB0"/>
    <w:rsid w:val="00BF273B"/>
    <w:rsid w:val="00BF6201"/>
    <w:rsid w:val="00C1552E"/>
    <w:rsid w:val="00C1555A"/>
    <w:rsid w:val="00C16B28"/>
    <w:rsid w:val="00C222C4"/>
    <w:rsid w:val="00C2368A"/>
    <w:rsid w:val="00C336EA"/>
    <w:rsid w:val="00C514D8"/>
    <w:rsid w:val="00C56072"/>
    <w:rsid w:val="00C57715"/>
    <w:rsid w:val="00C63A72"/>
    <w:rsid w:val="00C94EC1"/>
    <w:rsid w:val="00CA479B"/>
    <w:rsid w:val="00CA7E46"/>
    <w:rsid w:val="00CB1405"/>
    <w:rsid w:val="00CB4B32"/>
    <w:rsid w:val="00CC6156"/>
    <w:rsid w:val="00CD6908"/>
    <w:rsid w:val="00CE6C51"/>
    <w:rsid w:val="00D024A7"/>
    <w:rsid w:val="00D05366"/>
    <w:rsid w:val="00D06554"/>
    <w:rsid w:val="00D0736C"/>
    <w:rsid w:val="00D120D9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6216F"/>
    <w:rsid w:val="00D70B74"/>
    <w:rsid w:val="00D70C6C"/>
    <w:rsid w:val="00D83AD6"/>
    <w:rsid w:val="00D83BA5"/>
    <w:rsid w:val="00D8682E"/>
    <w:rsid w:val="00DA017B"/>
    <w:rsid w:val="00DA3028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4973"/>
    <w:rsid w:val="00E052D4"/>
    <w:rsid w:val="00E06C0B"/>
    <w:rsid w:val="00E14F5F"/>
    <w:rsid w:val="00E17CF9"/>
    <w:rsid w:val="00E25E92"/>
    <w:rsid w:val="00E27972"/>
    <w:rsid w:val="00E344BB"/>
    <w:rsid w:val="00E34CD1"/>
    <w:rsid w:val="00E4194C"/>
    <w:rsid w:val="00E43E78"/>
    <w:rsid w:val="00E52085"/>
    <w:rsid w:val="00E661EC"/>
    <w:rsid w:val="00E667AA"/>
    <w:rsid w:val="00E73E1E"/>
    <w:rsid w:val="00E82513"/>
    <w:rsid w:val="00E86497"/>
    <w:rsid w:val="00E938CA"/>
    <w:rsid w:val="00E961E5"/>
    <w:rsid w:val="00EA5270"/>
    <w:rsid w:val="00EA79FE"/>
    <w:rsid w:val="00EB07BB"/>
    <w:rsid w:val="00EB20C6"/>
    <w:rsid w:val="00EB2D5D"/>
    <w:rsid w:val="00EB3808"/>
    <w:rsid w:val="00EB3FA9"/>
    <w:rsid w:val="00EB7812"/>
    <w:rsid w:val="00EC5885"/>
    <w:rsid w:val="00EC7D87"/>
    <w:rsid w:val="00ED5195"/>
    <w:rsid w:val="00EE4790"/>
    <w:rsid w:val="00EE4EBC"/>
    <w:rsid w:val="00EE7A87"/>
    <w:rsid w:val="00F00383"/>
    <w:rsid w:val="00F03272"/>
    <w:rsid w:val="00F15BFE"/>
    <w:rsid w:val="00F26059"/>
    <w:rsid w:val="00F27904"/>
    <w:rsid w:val="00F4126D"/>
    <w:rsid w:val="00F412C4"/>
    <w:rsid w:val="00F50593"/>
    <w:rsid w:val="00F53536"/>
    <w:rsid w:val="00F55996"/>
    <w:rsid w:val="00F5782D"/>
    <w:rsid w:val="00F61FE9"/>
    <w:rsid w:val="00F64736"/>
    <w:rsid w:val="00F74C74"/>
    <w:rsid w:val="00F77570"/>
    <w:rsid w:val="00F83975"/>
    <w:rsid w:val="00F903E8"/>
    <w:rsid w:val="00F9181C"/>
    <w:rsid w:val="00FB0F35"/>
    <w:rsid w:val="00FB10E5"/>
    <w:rsid w:val="00FB3DCC"/>
    <w:rsid w:val="00FB649D"/>
    <w:rsid w:val="00FC1414"/>
    <w:rsid w:val="00FC282D"/>
    <w:rsid w:val="00FC33CD"/>
    <w:rsid w:val="00FD0725"/>
    <w:rsid w:val="00FD20FD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1552E"/>
    <w:pPr>
      <w:keepNext/>
      <w:keepLines/>
      <w:spacing w:before="0" w:after="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C1552E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Fuerte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DA30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DEFT40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2026-03-20T05:00:00+00:00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marzo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Ficha Técnica de Estrategia</Descripcion>
    <Ano_Plantilla xmlns="b6565643-c00f-44ce-b5d1-532a85e4382c">2026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2026-03-20T05:00:00+00:00</Fecha_x0020_de_x0020_inicio_x0020_de_x0020_publicación>
    <Tipo_x0020_Documental xmlns="cfd7d055-4c42-4b1a-a19c-7e601acfe3a8">1687</Tipo_x0020_Documental>
    <_dlc_DocId xmlns="b6565643-c00f-44ce-b5d1-532a85e4382c">XQAF2AT3N76N-114-4911</_dlc_DocId>
    <_dlc_DocIdUrl xmlns="b6565643-c00f-44ce-b5d1-532a85e4382c">
      <Url>https://docs.supersalud.gov.co/PortalWeb/planeacion/_layouts/15/DocIdRedir.aspx?ID=XQAF2AT3N76N-114-4911</Url>
      <Description>XQAF2AT3N76N-114-4911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6D8D8D-2A76-4421-973D-B387EEE72CBC}"/>
</file>

<file path=customXml/itemProps3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EF70DC-6EAD-4FA5-850F-6ABAC6A9C12E}">
  <ds:schemaRefs>
    <ds:schemaRef ds:uri="http://schemas.microsoft.com/sharepoint/v3"/>
    <ds:schemaRef ds:uri="http://purl.org/dc/elements/1.1/"/>
    <ds:schemaRef ds:uri="b6565643-c00f-44ce-b5d1-532a85e4382c"/>
    <ds:schemaRef ds:uri="http://schemas.microsoft.com/sharepoint/v3/field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fd7d055-4c42-4b1a-a19c-7e601acfe3a8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3FBB410D-271C-49D4-AB86-C94EF2E60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3731</Characters>
  <Application>Microsoft Office Word</Application>
  <DocSecurity>0</DocSecurity>
  <Lines>143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de Estrategia</dc:title>
  <dc:subject>Subtítulo o descripción del manual</dc:subject>
  <dc:creator>jlozano@supersalud.gov.co</dc:creator>
  <cp:keywords>DEFT40</cp:keywords>
  <dc:description/>
  <cp:lastModifiedBy>Marcela Andrea Garcia Guerrero</cp:lastModifiedBy>
  <cp:revision>2</cp:revision>
  <cp:lastPrinted>2021-12-09T20:17:00Z</cp:lastPrinted>
  <dcterms:created xsi:type="dcterms:W3CDTF">2026-03-26T22:20:00Z</dcterms:created>
  <dcterms:modified xsi:type="dcterms:W3CDTF">2026-03-26T22:20:00Z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a7166983-461c-4606-8735-256e3ac35a3a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