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721"/>
        <w:tblW w:w="9505" w:type="dxa"/>
        <w:tblLook w:val="04A0" w:firstRow="1" w:lastRow="0" w:firstColumn="1" w:lastColumn="0" w:noHBand="0" w:noVBand="1"/>
      </w:tblPr>
      <w:tblGrid>
        <w:gridCol w:w="2268"/>
        <w:gridCol w:w="4678"/>
        <w:gridCol w:w="1218"/>
        <w:gridCol w:w="1341"/>
      </w:tblGrid>
      <w:tr w:rsidR="00384F74" w:rsidRPr="003622FD" w14:paraId="44392DEB" w14:textId="77777777" w:rsidTr="0045520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83B109" w14:textId="58159F2D" w:rsidR="00384F74" w:rsidRPr="003622FD" w:rsidRDefault="00A36D0D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  <w:r w:rsidRPr="003622FD">
              <w:rPr>
                <w:rFonts w:cs="Arial"/>
                <w:b/>
                <w:bCs/>
                <w:noProof/>
                <w:sz w:val="22"/>
              </w:rPr>
              <w:drawing>
                <wp:anchor distT="0" distB="0" distL="114300" distR="114300" simplePos="0" relativeHeight="251663360" behindDoc="0" locked="0" layoutInCell="1" allowOverlap="1" wp14:anchorId="45ACE888" wp14:editId="34949A91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12700</wp:posOffset>
                  </wp:positionV>
                  <wp:extent cx="1374775" cy="904875"/>
                  <wp:effectExtent l="0" t="0" r="0" b="0"/>
                  <wp:wrapNone/>
                  <wp:docPr id="2" name="Imagen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291" b="-11487"/>
                          <a:stretch/>
                        </pic:blipFill>
                        <pic:spPr bwMode="auto">
                          <a:xfrm>
                            <a:off x="0" y="0"/>
                            <a:ext cx="13747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B6F07" w14:textId="5B60A495" w:rsidR="00384F74" w:rsidRPr="003622FD" w:rsidRDefault="00BB6672" w:rsidP="004B0932">
            <w:pPr>
              <w:pStyle w:val="Encabezado"/>
              <w:jc w:val="center"/>
              <w:rPr>
                <w:rFonts w:cs="Arial"/>
                <w:b/>
                <w:bCs/>
                <w:sz w:val="22"/>
              </w:rPr>
            </w:pPr>
            <w:r w:rsidRPr="003A3A26">
              <w:rPr>
                <w:rFonts w:cs="Arial"/>
                <w:b/>
                <w:sz w:val="22"/>
              </w:rPr>
              <w:t>GOBIERNO Y GESTIÓN DE DATOS E INFORMACIÓN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474F2154" w14:textId="77777777" w:rsidR="00384F74" w:rsidRPr="00D05366" w:rsidRDefault="00384F74" w:rsidP="00384F74">
            <w:pPr>
              <w:pStyle w:val="Encabezado"/>
              <w:rPr>
                <w:rFonts w:cs="Arial"/>
                <w:b/>
                <w:bCs/>
                <w:sz w:val="20"/>
                <w:szCs w:val="20"/>
              </w:rPr>
            </w:pPr>
            <w:r w:rsidRPr="00D05366">
              <w:rPr>
                <w:rFonts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1341" w:type="dxa"/>
          </w:tcPr>
          <w:p w14:paraId="41BE7FCA" w14:textId="28DC3585" w:rsidR="00080540" w:rsidRPr="00080540" w:rsidRDefault="009341ED" w:rsidP="00384F74">
            <w:pPr>
              <w:pStyle w:val="Encabezad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9341ED">
              <w:rPr>
                <w:rFonts w:cs="Arial"/>
                <w:bCs/>
                <w:sz w:val="20"/>
                <w:szCs w:val="20"/>
              </w:rPr>
              <w:t>DIFT49</w:t>
            </w:r>
          </w:p>
        </w:tc>
      </w:tr>
      <w:tr w:rsidR="00384F74" w:rsidRPr="003622FD" w14:paraId="6A802BFF" w14:textId="77777777" w:rsidTr="00455203"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3596D" w14:textId="17C4E2AD" w:rsidR="00384F74" w:rsidRPr="003622FD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A8841" w14:textId="5C5A6958" w:rsidR="00384F74" w:rsidRPr="003622FD" w:rsidRDefault="00EE4AB1" w:rsidP="004B0932">
            <w:pPr>
              <w:pStyle w:val="Encabezado"/>
              <w:jc w:val="center"/>
              <w:rPr>
                <w:rFonts w:cs="Arial"/>
                <w:b/>
                <w:bCs/>
                <w:sz w:val="22"/>
              </w:rPr>
            </w:pPr>
            <w:r w:rsidRPr="00EE4AB1">
              <w:rPr>
                <w:rFonts w:cs="Arial"/>
                <w:b/>
                <w:bCs/>
                <w:sz w:val="22"/>
              </w:rPr>
              <w:t>ANÁLISIS DE VIABILIDAD DE LA NECESIDAD DE TI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2A3A27C4" w14:textId="77777777" w:rsidR="00384F74" w:rsidRPr="00D05366" w:rsidRDefault="00384F74" w:rsidP="00384F74">
            <w:pPr>
              <w:pStyle w:val="Encabezado"/>
              <w:rPr>
                <w:rFonts w:cs="Arial"/>
                <w:b/>
                <w:bCs/>
                <w:sz w:val="20"/>
                <w:szCs w:val="20"/>
              </w:rPr>
            </w:pPr>
            <w:r w:rsidRPr="00D05366">
              <w:rPr>
                <w:rFonts w:cs="Arial"/>
                <w:b/>
                <w:bCs/>
                <w:sz w:val="20"/>
                <w:szCs w:val="20"/>
              </w:rPr>
              <w:t>VERSIÓN</w:t>
            </w:r>
          </w:p>
        </w:tc>
        <w:tc>
          <w:tcPr>
            <w:tcW w:w="1341" w:type="dxa"/>
          </w:tcPr>
          <w:p w14:paraId="14145150" w14:textId="081A69AD" w:rsidR="00384F74" w:rsidRPr="00D05366" w:rsidRDefault="00BB6672" w:rsidP="00384F74">
            <w:pPr>
              <w:pStyle w:val="Encabezad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</w:t>
            </w:r>
          </w:p>
        </w:tc>
      </w:tr>
      <w:tr w:rsidR="00384F74" w:rsidRPr="003622FD" w14:paraId="3E8D16B5" w14:textId="77777777" w:rsidTr="00455203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CFD8" w14:textId="77777777" w:rsidR="00384F74" w:rsidRPr="003622FD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751F" w14:textId="77777777" w:rsidR="00384F74" w:rsidRPr="003622FD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4F08166E" w14:textId="77777777" w:rsidR="00384F74" w:rsidRPr="00D05366" w:rsidRDefault="00384F74" w:rsidP="00384F74">
            <w:pPr>
              <w:pStyle w:val="Encabezado"/>
              <w:rPr>
                <w:rFonts w:cs="Arial"/>
                <w:b/>
                <w:bCs/>
                <w:sz w:val="20"/>
                <w:szCs w:val="20"/>
              </w:rPr>
            </w:pPr>
            <w:r w:rsidRPr="00D05366">
              <w:rPr>
                <w:rFonts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1341" w:type="dxa"/>
          </w:tcPr>
          <w:p w14:paraId="04515095" w14:textId="7D05411F" w:rsidR="00384F74" w:rsidRPr="00D05366" w:rsidRDefault="00362376" w:rsidP="00384F74">
            <w:pPr>
              <w:pStyle w:val="Encabezad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19/12/2025</w:t>
            </w:r>
          </w:p>
        </w:tc>
      </w:tr>
    </w:tbl>
    <w:p w14:paraId="42B5E697" w14:textId="46308580" w:rsidR="00C63461" w:rsidRDefault="00167A37" w:rsidP="00937833">
      <w:pPr>
        <w:pStyle w:val="Ttulo1"/>
      </w:pPr>
      <w:r>
        <w:t>Análisis de Viabilidad de la necesidad de TI</w:t>
      </w:r>
    </w:p>
    <w:p w14:paraId="4DB08D80" w14:textId="77777777" w:rsidR="000F38FC" w:rsidRDefault="000332AA" w:rsidP="000F38FC">
      <w:pPr>
        <w:keepNext/>
        <w:keepLines/>
        <w:spacing w:before="0" w:after="0" w:line="276" w:lineRule="auto"/>
        <w:outlineLvl w:val="0"/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</w:pPr>
      <w:r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  <w:t xml:space="preserve">INFORMACIÓN GENERAL </w:t>
      </w:r>
    </w:p>
    <w:p w14:paraId="76AAB6DD" w14:textId="2899D3A1" w:rsidR="00977505" w:rsidRPr="00557411" w:rsidRDefault="00C1025B" w:rsidP="00245CDD">
      <w:pPr>
        <w:keepNext/>
        <w:keepLines/>
        <w:spacing w:before="0" w:after="0" w:line="276" w:lineRule="auto"/>
        <w:jc w:val="both"/>
        <w:outlineLvl w:val="0"/>
        <w:rPr>
          <w:rFonts w:cs="Arial"/>
          <w:i/>
          <w:iCs/>
          <w:color w:val="595959" w:themeColor="text1" w:themeTint="A6"/>
          <w:sz w:val="22"/>
          <w:lang w:eastAsia="es-CO"/>
        </w:rPr>
      </w:pPr>
      <w:r>
        <w:rPr>
          <w:rFonts w:cs="Arial"/>
          <w:i/>
          <w:iCs/>
          <w:color w:val="595959" w:themeColor="text1" w:themeTint="A6"/>
          <w:sz w:val="22"/>
          <w:lang w:eastAsia="es-CO"/>
        </w:rPr>
        <w:t xml:space="preserve">El </w:t>
      </w:r>
      <w:r w:rsidR="00B90605">
        <w:rPr>
          <w:rFonts w:cs="Arial"/>
          <w:i/>
          <w:iCs/>
          <w:color w:val="595959" w:themeColor="text1" w:themeTint="A6"/>
          <w:sz w:val="22"/>
          <w:lang w:eastAsia="es-CO"/>
        </w:rPr>
        <w:t>Líder</w:t>
      </w:r>
      <w:r>
        <w:rPr>
          <w:rFonts w:cs="Arial"/>
          <w:i/>
          <w:iCs/>
          <w:color w:val="595959" w:themeColor="text1" w:themeTint="A6"/>
          <w:sz w:val="22"/>
          <w:lang w:eastAsia="es-CO"/>
        </w:rPr>
        <w:t xml:space="preserve"> del Proyecto registra </w:t>
      </w:r>
      <w:r w:rsidR="002E5493" w:rsidRPr="00557411">
        <w:rPr>
          <w:rFonts w:cs="Arial"/>
          <w:i/>
          <w:iCs/>
          <w:color w:val="595959" w:themeColor="text1" w:themeTint="A6"/>
          <w:sz w:val="22"/>
          <w:lang w:eastAsia="es-CO"/>
        </w:rPr>
        <w:t>la información general</w:t>
      </w:r>
      <w:r w:rsidR="00557411" w:rsidRPr="00557411">
        <w:rPr>
          <w:rFonts w:cs="Arial"/>
          <w:i/>
          <w:iCs/>
          <w:color w:val="595959" w:themeColor="text1" w:themeTint="A6"/>
          <w:sz w:val="22"/>
          <w:lang w:eastAsia="es-CO"/>
        </w:rPr>
        <w:t xml:space="preserve"> </w:t>
      </w:r>
      <w:r w:rsidR="006961D2">
        <w:rPr>
          <w:rFonts w:cs="Arial"/>
          <w:i/>
          <w:iCs/>
          <w:color w:val="595959" w:themeColor="text1" w:themeTint="A6"/>
          <w:sz w:val="22"/>
          <w:lang w:eastAsia="es-CO"/>
        </w:rPr>
        <w:t xml:space="preserve">que identifica </w:t>
      </w:r>
      <w:r w:rsidR="007F15CE" w:rsidRPr="00557411">
        <w:rPr>
          <w:rFonts w:cs="Arial"/>
          <w:i/>
          <w:iCs/>
          <w:color w:val="595959" w:themeColor="text1" w:themeTint="A6"/>
          <w:sz w:val="22"/>
          <w:lang w:eastAsia="es-CO"/>
        </w:rPr>
        <w:t>la solicitud</w:t>
      </w:r>
      <w:r w:rsidR="002F322B" w:rsidRPr="00557411">
        <w:rPr>
          <w:rFonts w:cs="Arial"/>
          <w:i/>
          <w:iCs/>
          <w:color w:val="595959" w:themeColor="text1" w:themeTint="A6"/>
          <w:sz w:val="22"/>
          <w:lang w:eastAsia="es-CO"/>
        </w:rPr>
        <w:t xml:space="preserve"> a analizar</w:t>
      </w:r>
      <w:r w:rsidR="007F15CE" w:rsidRPr="00557411">
        <w:rPr>
          <w:rFonts w:cs="Arial"/>
          <w:i/>
          <w:iCs/>
          <w:color w:val="595959" w:themeColor="text1" w:themeTint="A6"/>
          <w:sz w:val="22"/>
          <w:lang w:eastAsia="es-CO"/>
        </w:rPr>
        <w:t xml:space="preserve">, la fecha en </w:t>
      </w:r>
      <w:r w:rsidR="00FD3FD8" w:rsidRPr="00557411">
        <w:rPr>
          <w:rFonts w:cs="Arial"/>
          <w:i/>
          <w:iCs/>
          <w:color w:val="595959" w:themeColor="text1" w:themeTint="A6"/>
          <w:sz w:val="22"/>
          <w:lang w:eastAsia="es-CO"/>
        </w:rPr>
        <w:t xml:space="preserve">la </w:t>
      </w:r>
      <w:r w:rsidR="007F15CE" w:rsidRPr="00557411">
        <w:rPr>
          <w:rFonts w:cs="Arial"/>
          <w:i/>
          <w:iCs/>
          <w:color w:val="595959" w:themeColor="text1" w:themeTint="A6"/>
          <w:sz w:val="22"/>
          <w:lang w:eastAsia="es-CO"/>
        </w:rPr>
        <w:t>que se</w:t>
      </w:r>
      <w:r w:rsidR="00A37B5B" w:rsidRPr="00557411">
        <w:rPr>
          <w:rFonts w:cs="Arial"/>
          <w:i/>
          <w:iCs/>
          <w:color w:val="595959" w:themeColor="text1" w:themeTint="A6"/>
          <w:sz w:val="22"/>
          <w:lang w:eastAsia="es-CO"/>
        </w:rPr>
        <w:t xml:space="preserve"> </w:t>
      </w:r>
      <w:r w:rsidR="00FD3FD8" w:rsidRPr="00557411">
        <w:rPr>
          <w:rFonts w:cs="Arial"/>
          <w:i/>
          <w:iCs/>
          <w:color w:val="595959" w:themeColor="text1" w:themeTint="A6"/>
          <w:sz w:val="22"/>
          <w:lang w:eastAsia="es-CO"/>
        </w:rPr>
        <w:t>realiza el análisis de viabilidad</w:t>
      </w:r>
      <w:r w:rsidR="00485764">
        <w:rPr>
          <w:rFonts w:cs="Arial"/>
          <w:i/>
          <w:iCs/>
          <w:color w:val="595959" w:themeColor="text1" w:themeTint="A6"/>
          <w:sz w:val="22"/>
          <w:lang w:eastAsia="es-CO"/>
        </w:rPr>
        <w:t>,</w:t>
      </w:r>
      <w:r w:rsidR="00FD3FD8" w:rsidRPr="00557411">
        <w:rPr>
          <w:rFonts w:cs="Arial"/>
          <w:i/>
          <w:iCs/>
          <w:color w:val="595959" w:themeColor="text1" w:themeTint="A6"/>
          <w:sz w:val="22"/>
          <w:lang w:eastAsia="es-CO"/>
        </w:rPr>
        <w:t xml:space="preserve"> y </w:t>
      </w:r>
      <w:r w:rsidR="00B11488" w:rsidRPr="00557411">
        <w:rPr>
          <w:rFonts w:cs="Arial"/>
          <w:i/>
          <w:iCs/>
          <w:color w:val="595959" w:themeColor="text1" w:themeTint="A6"/>
          <w:sz w:val="22"/>
          <w:lang w:eastAsia="es-CO"/>
        </w:rPr>
        <w:t>consolida el análisi</w:t>
      </w:r>
      <w:r w:rsidR="00A37B5B" w:rsidRPr="00557411">
        <w:rPr>
          <w:rFonts w:cs="Arial"/>
          <w:i/>
          <w:iCs/>
          <w:color w:val="595959" w:themeColor="text1" w:themeTint="A6"/>
          <w:sz w:val="22"/>
          <w:lang w:eastAsia="es-CO"/>
        </w:rPr>
        <w:t>s</w:t>
      </w:r>
      <w:r w:rsidR="00B90605">
        <w:rPr>
          <w:rFonts w:cs="Arial"/>
          <w:i/>
          <w:iCs/>
          <w:color w:val="595959" w:themeColor="text1" w:themeTint="A6"/>
          <w:sz w:val="22"/>
          <w:lang w:eastAsia="es-CO"/>
        </w:rPr>
        <w:t xml:space="preserve"> de cada aspecto a evaluar</w:t>
      </w:r>
    </w:p>
    <w:tbl>
      <w:tblPr>
        <w:tblW w:w="545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1"/>
        <w:gridCol w:w="6664"/>
      </w:tblGrid>
      <w:tr w:rsidR="00314C2C" w:rsidRPr="00755938" w14:paraId="13DE0F48" w14:textId="77777777" w:rsidTr="00B61FBE">
        <w:trPr>
          <w:trHeight w:val="300"/>
        </w:trPr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4F2963D" w14:textId="06A18466" w:rsidR="00314C2C" w:rsidRPr="00755938" w:rsidRDefault="00314C2C" w:rsidP="00314C2C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es-CO"/>
              </w:rPr>
            </w:pPr>
            <w:r>
              <w:t xml:space="preserve">Nombre de la </w:t>
            </w:r>
            <w:r w:rsidR="000D7BE3">
              <w:t>necesidad</w:t>
            </w:r>
          </w:p>
        </w:tc>
        <w:tc>
          <w:tcPr>
            <w:tcW w:w="3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A4CB8" w14:textId="7AFEB405" w:rsidR="00314C2C" w:rsidRPr="00755938" w:rsidRDefault="00314C2C" w:rsidP="00314C2C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314C2C" w:rsidRPr="00755938" w14:paraId="2EC4B0DD" w14:textId="77777777" w:rsidTr="00B61FBE">
        <w:trPr>
          <w:trHeight w:val="300"/>
        </w:trPr>
        <w:tc>
          <w:tcPr>
            <w:tcW w:w="1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8FCE7DD" w14:textId="08E97E3E" w:rsidR="00314C2C" w:rsidRPr="00755938" w:rsidRDefault="00314C2C" w:rsidP="00314C2C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es-CO"/>
              </w:rPr>
            </w:pPr>
            <w:r>
              <w:t xml:space="preserve">Código de la </w:t>
            </w:r>
            <w:r w:rsidR="000D7BE3">
              <w:t>solicitud</w:t>
            </w:r>
          </w:p>
        </w:tc>
        <w:tc>
          <w:tcPr>
            <w:tcW w:w="3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7F7A8" w14:textId="74F3E059" w:rsidR="00314C2C" w:rsidRPr="00755938" w:rsidRDefault="00314C2C" w:rsidP="00314C2C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314C2C" w:rsidRPr="00755938" w14:paraId="6E3C16A4" w14:textId="77777777" w:rsidTr="00B61FBE">
        <w:trPr>
          <w:trHeight w:val="300"/>
        </w:trPr>
        <w:tc>
          <w:tcPr>
            <w:tcW w:w="1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F819027" w14:textId="7FC194F1" w:rsidR="00314C2C" w:rsidRPr="00755938" w:rsidRDefault="00203FF3" w:rsidP="00314C2C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es-CO"/>
              </w:rPr>
            </w:pPr>
            <w:r>
              <w:rPr>
                <w:rFonts w:eastAsia="Times New Roman" w:cs="Calibri"/>
                <w:szCs w:val="20"/>
                <w:lang w:eastAsia="es-CO"/>
              </w:rPr>
              <w:t>Fecha del análisis</w:t>
            </w:r>
          </w:p>
        </w:tc>
        <w:tc>
          <w:tcPr>
            <w:tcW w:w="3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41591" w14:textId="423BE453" w:rsidR="00314C2C" w:rsidRPr="00755938" w:rsidRDefault="00AE3B07" w:rsidP="00314C2C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d</w:t>
            </w:r>
            <w:r w:rsidR="00203FF3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d</w:t>
            </w:r>
            <w:proofErr w:type="spellEnd"/>
            <w:r w:rsidR="00203FF3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/mm/</w:t>
            </w:r>
            <w:proofErr w:type="spellStart"/>
            <w:r w:rsidR="00203FF3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aa</w:t>
            </w:r>
            <w:proofErr w:type="spellEnd"/>
          </w:p>
        </w:tc>
      </w:tr>
      <w:tr w:rsidR="00314C2C" w:rsidRPr="00755938" w14:paraId="042A1362" w14:textId="77777777" w:rsidTr="00B61FBE">
        <w:trPr>
          <w:trHeight w:val="300"/>
        </w:trPr>
        <w:tc>
          <w:tcPr>
            <w:tcW w:w="15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23D8FE9" w14:textId="6026EFB9" w:rsidR="00314C2C" w:rsidRPr="00755938" w:rsidRDefault="00A2683A" w:rsidP="00314C2C">
            <w:pPr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es-CO"/>
              </w:rPr>
            </w:pPr>
            <w:r>
              <w:t>Responsable del análisis</w:t>
            </w:r>
          </w:p>
        </w:tc>
        <w:tc>
          <w:tcPr>
            <w:tcW w:w="3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69AB6" w14:textId="128AB97F" w:rsidR="00314C2C" w:rsidRPr="00755938" w:rsidRDefault="00314C2C" w:rsidP="00314C2C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09B0E5B4" w14:textId="48EE61F0" w:rsidR="006840B5" w:rsidRDefault="000332AA" w:rsidP="006840B5">
      <w:pPr>
        <w:keepNext/>
        <w:keepLines/>
        <w:spacing w:before="480" w:after="0" w:line="276" w:lineRule="auto"/>
        <w:outlineLvl w:val="0"/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</w:pPr>
      <w:r w:rsidRPr="00DC04BF"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  <w:t>ANÁLISIS DE VIABILIDAD TÉCNICA</w:t>
      </w:r>
    </w:p>
    <w:p w14:paraId="7671E40F" w14:textId="77777777" w:rsidR="00AF1A66" w:rsidRDefault="00E6677A" w:rsidP="00AF1A66">
      <w:pPr>
        <w:spacing w:before="0" w:after="0" w:line="278" w:lineRule="auto"/>
        <w:jc w:val="both"/>
        <w:rPr>
          <w:rFonts w:cs="Arial"/>
          <w:i/>
          <w:iCs/>
          <w:color w:val="595959" w:themeColor="text1" w:themeTint="A6"/>
          <w:sz w:val="22"/>
          <w:lang w:eastAsia="es-CO"/>
        </w:rPr>
      </w:pPr>
      <w:r>
        <w:rPr>
          <w:rFonts w:cs="Arial"/>
          <w:i/>
          <w:iCs/>
          <w:color w:val="595959" w:themeColor="text1" w:themeTint="A6"/>
          <w:sz w:val="22"/>
          <w:lang w:eastAsia="es-CO"/>
        </w:rPr>
        <w:t xml:space="preserve">Esta sección tiene como objetivo </w:t>
      </w:r>
      <w:r w:rsidR="00862EA7">
        <w:rPr>
          <w:rFonts w:cs="Arial"/>
          <w:i/>
          <w:iCs/>
          <w:color w:val="595959" w:themeColor="text1" w:themeTint="A6"/>
          <w:sz w:val="22"/>
          <w:lang w:eastAsia="es-CO"/>
        </w:rPr>
        <w:t>e</w:t>
      </w:r>
      <w:r w:rsidRPr="0069470D">
        <w:rPr>
          <w:i/>
          <w:iCs/>
          <w:sz w:val="22"/>
        </w:rPr>
        <w:t>valuar si la solución propuesta es técnicamente factible.</w:t>
      </w:r>
    </w:p>
    <w:p w14:paraId="2FA2B471" w14:textId="18CFBDE2" w:rsidR="00E243C5" w:rsidRPr="006B3C5A" w:rsidRDefault="00AF1A66" w:rsidP="00AF1A66">
      <w:pPr>
        <w:spacing w:before="0" w:after="0" w:line="278" w:lineRule="auto"/>
        <w:jc w:val="both"/>
        <w:rPr>
          <w:rFonts w:cs="Arial"/>
          <w:i/>
          <w:iCs/>
          <w:color w:val="595959" w:themeColor="text1" w:themeTint="A6"/>
          <w:sz w:val="22"/>
          <w:lang w:eastAsia="es-CO"/>
        </w:rPr>
      </w:pPr>
      <w:r>
        <w:rPr>
          <w:rFonts w:cs="Arial"/>
          <w:i/>
          <w:iCs/>
          <w:color w:val="595959" w:themeColor="text1" w:themeTint="A6"/>
          <w:sz w:val="22"/>
          <w:lang w:eastAsia="es-CO"/>
        </w:rPr>
        <w:t xml:space="preserve">El </w:t>
      </w:r>
      <w:r w:rsidR="00520B64">
        <w:rPr>
          <w:rFonts w:cs="Arial"/>
          <w:i/>
          <w:iCs/>
          <w:color w:val="595959" w:themeColor="text1" w:themeTint="A6"/>
          <w:sz w:val="22"/>
          <w:lang w:eastAsia="es-CO"/>
        </w:rPr>
        <w:t xml:space="preserve">responsable de realizar el Análisis </w:t>
      </w:r>
      <w:r w:rsidR="00002223">
        <w:rPr>
          <w:rFonts w:cs="Arial"/>
          <w:i/>
          <w:iCs/>
          <w:color w:val="595959" w:themeColor="text1" w:themeTint="A6"/>
          <w:sz w:val="22"/>
          <w:lang w:eastAsia="es-CO"/>
        </w:rPr>
        <w:t xml:space="preserve">de viabilidad </w:t>
      </w:r>
      <w:r w:rsidR="00A84414">
        <w:rPr>
          <w:rFonts w:cs="Arial"/>
          <w:i/>
          <w:iCs/>
          <w:color w:val="595959" w:themeColor="text1" w:themeTint="A6"/>
          <w:sz w:val="22"/>
          <w:lang w:eastAsia="es-CO"/>
        </w:rPr>
        <w:t xml:space="preserve">técnica de la </w:t>
      </w:r>
      <w:r w:rsidR="00087DCF">
        <w:rPr>
          <w:rFonts w:cs="Arial"/>
          <w:i/>
          <w:iCs/>
          <w:color w:val="595959" w:themeColor="text1" w:themeTint="A6"/>
          <w:sz w:val="22"/>
          <w:lang w:eastAsia="es-CO"/>
        </w:rPr>
        <w:t>solicitud</w:t>
      </w:r>
      <w:r w:rsidR="00002223">
        <w:rPr>
          <w:rFonts w:cs="Arial"/>
          <w:i/>
          <w:iCs/>
          <w:color w:val="595959" w:themeColor="text1" w:themeTint="A6"/>
          <w:sz w:val="22"/>
          <w:lang w:eastAsia="es-CO"/>
        </w:rPr>
        <w:t xml:space="preserve"> </w:t>
      </w:r>
      <w:r w:rsidR="00075418">
        <w:rPr>
          <w:rFonts w:cs="Arial"/>
          <w:i/>
          <w:iCs/>
          <w:color w:val="595959" w:themeColor="text1" w:themeTint="A6"/>
          <w:sz w:val="22"/>
          <w:lang w:eastAsia="es-CO"/>
        </w:rPr>
        <w:t xml:space="preserve">registra </w:t>
      </w:r>
      <w:r w:rsidR="00E243C5" w:rsidRPr="00557411">
        <w:rPr>
          <w:rFonts w:cs="Arial"/>
          <w:i/>
          <w:iCs/>
          <w:color w:val="595959" w:themeColor="text1" w:themeTint="A6"/>
          <w:sz w:val="22"/>
          <w:lang w:eastAsia="es-CO"/>
        </w:rPr>
        <w:t>l</w:t>
      </w:r>
      <w:r w:rsidR="002B7D24">
        <w:rPr>
          <w:rFonts w:cs="Arial"/>
          <w:i/>
          <w:iCs/>
          <w:color w:val="595959" w:themeColor="text1" w:themeTint="A6"/>
          <w:sz w:val="22"/>
          <w:lang w:eastAsia="es-CO"/>
        </w:rPr>
        <w:t xml:space="preserve">os aspectos a evaluar </w:t>
      </w:r>
      <w:r w:rsidR="004B3C43">
        <w:rPr>
          <w:rFonts w:cs="Arial"/>
          <w:i/>
          <w:iCs/>
          <w:color w:val="595959" w:themeColor="text1" w:themeTint="A6"/>
          <w:sz w:val="22"/>
          <w:lang w:eastAsia="es-CO"/>
        </w:rPr>
        <w:t xml:space="preserve">y concluye por cada aspecto si es </w:t>
      </w:r>
      <w:r w:rsidR="00C04C9A">
        <w:rPr>
          <w:rFonts w:cs="Arial"/>
          <w:i/>
          <w:iCs/>
          <w:color w:val="595959" w:themeColor="text1" w:themeTint="A6"/>
          <w:sz w:val="22"/>
          <w:lang w:eastAsia="es-CO"/>
        </w:rPr>
        <w:t>técnicamente factible. Luego de evaluar</w:t>
      </w:r>
      <w:r w:rsidR="008B7DCD">
        <w:rPr>
          <w:rFonts w:cs="Arial"/>
          <w:i/>
          <w:iCs/>
          <w:color w:val="595959" w:themeColor="text1" w:themeTint="A6"/>
          <w:sz w:val="22"/>
          <w:lang w:eastAsia="es-CO"/>
        </w:rPr>
        <w:t xml:space="preserve"> </w:t>
      </w:r>
      <w:r w:rsidR="00C04C9A">
        <w:rPr>
          <w:rFonts w:cs="Arial"/>
          <w:i/>
          <w:iCs/>
          <w:color w:val="595959" w:themeColor="text1" w:themeTint="A6"/>
          <w:sz w:val="22"/>
          <w:lang w:eastAsia="es-CO"/>
        </w:rPr>
        <w:t>cada aspecto</w:t>
      </w:r>
      <w:r w:rsidR="008B7DCD">
        <w:rPr>
          <w:rFonts w:cs="Arial"/>
          <w:i/>
          <w:iCs/>
          <w:color w:val="595959" w:themeColor="text1" w:themeTint="A6"/>
          <w:sz w:val="22"/>
          <w:lang w:eastAsia="es-CO"/>
        </w:rPr>
        <w:t>, da su conclusión general de viabilidad técnica de la solicitud de TI.</w:t>
      </w:r>
    </w:p>
    <w:p w14:paraId="16D58B3A" w14:textId="77777777" w:rsidR="000A02D1" w:rsidRDefault="000A02D1" w:rsidP="00430BDE">
      <w:pPr>
        <w:spacing w:before="0" w:after="160" w:line="278" w:lineRule="auto"/>
        <w:jc w:val="both"/>
        <w:rPr>
          <w:i/>
          <w:iCs/>
          <w:sz w:val="22"/>
        </w:rPr>
      </w:pPr>
    </w:p>
    <w:p w14:paraId="196649B1" w14:textId="594ECCDA" w:rsidR="00224A43" w:rsidRPr="00224A43" w:rsidRDefault="00224A43" w:rsidP="00224A43">
      <w:pPr>
        <w:spacing w:before="0" w:after="160" w:line="278" w:lineRule="auto"/>
        <w:jc w:val="both"/>
        <w:rPr>
          <w:sz w:val="22"/>
        </w:rPr>
      </w:pPr>
      <w:proofErr w:type="gramStart"/>
      <w:r w:rsidRPr="00224A43">
        <w:rPr>
          <w:sz w:val="22"/>
        </w:rPr>
        <w:t xml:space="preserve">Aspectos a </w:t>
      </w:r>
      <w:r w:rsidRPr="00873BDC">
        <w:rPr>
          <w:sz w:val="22"/>
        </w:rPr>
        <w:t>considerar</w:t>
      </w:r>
      <w:proofErr w:type="gramEnd"/>
      <w:r w:rsidR="00873BDC" w:rsidRPr="00873BDC">
        <w:rPr>
          <w:rFonts w:cs="Arial"/>
          <w:i/>
          <w:iCs/>
          <w:color w:val="595959" w:themeColor="text1" w:themeTint="A6"/>
          <w:sz w:val="22"/>
          <w:lang w:eastAsia="es-CO"/>
        </w:rPr>
        <w:t xml:space="preserve"> (incluya más si se requiere)</w:t>
      </w:r>
      <w:r w:rsidRPr="00873BDC">
        <w:rPr>
          <w:rFonts w:cs="Arial"/>
          <w:i/>
          <w:iCs/>
          <w:color w:val="595959" w:themeColor="text1" w:themeTint="A6"/>
          <w:sz w:val="22"/>
          <w:lang w:eastAsia="es-CO"/>
        </w:rPr>
        <w:t>:</w:t>
      </w:r>
    </w:p>
    <w:p w14:paraId="383CBCA5" w14:textId="3F9E7EFB" w:rsidR="00224A43" w:rsidRPr="00B8520C" w:rsidRDefault="00224A43" w:rsidP="00B8520C">
      <w:pPr>
        <w:pStyle w:val="Prrafodelista"/>
        <w:numPr>
          <w:ilvl w:val="0"/>
          <w:numId w:val="26"/>
        </w:numPr>
        <w:spacing w:before="0" w:after="160" w:line="278" w:lineRule="auto"/>
        <w:ind w:left="360"/>
        <w:jc w:val="both"/>
        <w:rPr>
          <w:sz w:val="22"/>
        </w:rPr>
      </w:pPr>
      <w:r w:rsidRPr="00B8520C">
        <w:rPr>
          <w:sz w:val="22"/>
        </w:rPr>
        <w:t>Compatibilidad con sistemas</w:t>
      </w:r>
      <w:r w:rsidR="007323F3" w:rsidRPr="00B8520C">
        <w:rPr>
          <w:sz w:val="22"/>
        </w:rPr>
        <w:t xml:space="preserve"> e infraestructura</w:t>
      </w:r>
      <w:r w:rsidRPr="00B8520C">
        <w:rPr>
          <w:sz w:val="22"/>
        </w:rPr>
        <w:t xml:space="preserve"> existentes</w:t>
      </w:r>
    </w:p>
    <w:p w14:paraId="0D1DDCDD" w14:textId="6FFD1B58" w:rsidR="00224A43" w:rsidRPr="00B8520C" w:rsidRDefault="001E1FEA" w:rsidP="00B8520C">
      <w:pPr>
        <w:pStyle w:val="Prrafodelista"/>
        <w:numPr>
          <w:ilvl w:val="0"/>
          <w:numId w:val="26"/>
        </w:numPr>
        <w:spacing w:before="0" w:after="160" w:line="278" w:lineRule="auto"/>
        <w:ind w:left="360"/>
        <w:jc w:val="both"/>
        <w:rPr>
          <w:sz w:val="22"/>
        </w:rPr>
      </w:pPr>
      <w:r w:rsidRPr="00B8520C">
        <w:rPr>
          <w:sz w:val="22"/>
        </w:rPr>
        <w:t>Disponibilidad de r</w:t>
      </w:r>
      <w:r w:rsidR="00224A43" w:rsidRPr="00B8520C">
        <w:rPr>
          <w:sz w:val="22"/>
        </w:rPr>
        <w:t>ecursos técnicos (hardware, software)</w:t>
      </w:r>
    </w:p>
    <w:p w14:paraId="1F5A838D" w14:textId="77777777" w:rsidR="00B8520C" w:rsidRDefault="00224A43" w:rsidP="00B8520C">
      <w:pPr>
        <w:pStyle w:val="Prrafodelista"/>
        <w:numPr>
          <w:ilvl w:val="0"/>
          <w:numId w:val="26"/>
        </w:numPr>
        <w:spacing w:before="0" w:after="160" w:line="278" w:lineRule="auto"/>
        <w:ind w:left="360"/>
        <w:jc w:val="both"/>
        <w:rPr>
          <w:sz w:val="22"/>
        </w:rPr>
      </w:pPr>
      <w:r w:rsidRPr="00B8520C">
        <w:rPr>
          <w:sz w:val="22"/>
        </w:rPr>
        <w:t>Competencias del equipo</w:t>
      </w:r>
    </w:p>
    <w:p w14:paraId="7FF9CB39" w14:textId="4E33413C" w:rsidR="00B8520C" w:rsidRDefault="00B8520C" w:rsidP="00B8520C">
      <w:pPr>
        <w:pStyle w:val="Prrafodelista"/>
        <w:numPr>
          <w:ilvl w:val="0"/>
          <w:numId w:val="26"/>
        </w:numPr>
        <w:spacing w:before="0" w:after="160" w:line="278" w:lineRule="auto"/>
        <w:ind w:left="360"/>
        <w:jc w:val="both"/>
        <w:rPr>
          <w:sz w:val="22"/>
        </w:rPr>
      </w:pPr>
      <w:r w:rsidRPr="00B8520C">
        <w:rPr>
          <w:sz w:val="22"/>
        </w:rPr>
        <w:t>Requerimientos de seguridad</w:t>
      </w:r>
    </w:p>
    <w:tbl>
      <w:tblPr>
        <w:tblW w:w="9327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118"/>
        <w:gridCol w:w="2948"/>
      </w:tblGrid>
      <w:tr w:rsidR="00982718" w:rsidRPr="006905D8" w14:paraId="2E05BFDE" w14:textId="77777777" w:rsidTr="00BB010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0BD0CC" w14:textId="603C4756" w:rsidR="00982718" w:rsidRPr="009C7400" w:rsidRDefault="00982718" w:rsidP="004F09E1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Aspecto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55F654" w14:textId="0B9418B2" w:rsidR="00982718" w:rsidRPr="009C7400" w:rsidRDefault="007E398E" w:rsidP="004F09E1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Descripción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D7D4A5" w14:textId="25B2B66A" w:rsidR="00982718" w:rsidRPr="009C7400" w:rsidRDefault="007E398E" w:rsidP="004F09E1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Conclusión</w:t>
            </w:r>
          </w:p>
        </w:tc>
      </w:tr>
      <w:tr w:rsidR="00982718" w:rsidRPr="006905D8" w14:paraId="1873954A" w14:textId="77777777" w:rsidTr="00BB010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D679" w14:textId="04B27109" w:rsidR="00982718" w:rsidRPr="006905D8" w:rsidRDefault="00982718" w:rsidP="004F09E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8D7EA" w14:textId="79D893FE" w:rsidR="00982718" w:rsidRPr="006905D8" w:rsidRDefault="00982718" w:rsidP="004F09E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EB52" w14:textId="77777777" w:rsidR="00982718" w:rsidRPr="006905D8" w:rsidRDefault="00982718" w:rsidP="004F09E1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FE0055" w:rsidRPr="006905D8" w14:paraId="2C1CCC15" w14:textId="77777777" w:rsidTr="00BB010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6D4C" w14:textId="77777777" w:rsidR="00FE0055" w:rsidRDefault="00FE0055" w:rsidP="004F09E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0C4B1" w14:textId="77777777" w:rsidR="00FE0055" w:rsidRPr="006905D8" w:rsidRDefault="00FE0055" w:rsidP="004F09E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8A1A" w14:textId="77777777" w:rsidR="00FE0055" w:rsidRPr="006905D8" w:rsidRDefault="00FE0055" w:rsidP="004F09E1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D06D4" w:rsidRPr="006905D8" w14:paraId="5A43492E" w14:textId="77777777" w:rsidTr="00BB010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E5C5" w14:textId="77777777" w:rsidR="001D06D4" w:rsidRDefault="001D06D4" w:rsidP="004F09E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4865E" w14:textId="77777777" w:rsidR="001D06D4" w:rsidRPr="006905D8" w:rsidRDefault="001D06D4" w:rsidP="004F09E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88C8" w14:textId="77777777" w:rsidR="001D06D4" w:rsidRPr="006905D8" w:rsidRDefault="001D06D4" w:rsidP="004F09E1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D06D4" w:rsidRPr="006905D8" w14:paraId="0F018FC1" w14:textId="77777777" w:rsidTr="00BB010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0DB4" w14:textId="77777777" w:rsidR="001D06D4" w:rsidRDefault="001D06D4" w:rsidP="004F09E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B9A3E" w14:textId="77777777" w:rsidR="001D06D4" w:rsidRPr="006905D8" w:rsidRDefault="001D06D4" w:rsidP="004F09E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0CEB" w14:textId="77777777" w:rsidR="001D06D4" w:rsidRPr="006905D8" w:rsidRDefault="001D06D4" w:rsidP="004F09E1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7727C5" w:rsidRPr="006905D8" w14:paraId="31BEF166" w14:textId="77777777" w:rsidTr="00BB010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E6A810" w14:textId="081A3F0E" w:rsidR="007727C5" w:rsidRDefault="007727C5" w:rsidP="008E7E53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Responsable del análisis</w:t>
            </w:r>
            <w:r w:rsidR="00D71435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C53063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T</w:t>
            </w:r>
            <w:r w:rsidR="00D71435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écnico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 xml:space="preserve">: </w:t>
            </w:r>
          </w:p>
        </w:tc>
        <w:tc>
          <w:tcPr>
            <w:tcW w:w="6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6873C" w14:textId="77777777" w:rsidR="007727C5" w:rsidRPr="006905D8" w:rsidRDefault="007727C5" w:rsidP="004F09E1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9A0A54" w:rsidRPr="006905D8" w14:paraId="7A3D28CB" w14:textId="77777777" w:rsidTr="00BB0105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A67C17" w14:textId="217E6940" w:rsidR="009A0A54" w:rsidRDefault="009A0A54" w:rsidP="008E7E53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Conclusión Técnica:</w:t>
            </w:r>
          </w:p>
        </w:tc>
        <w:tc>
          <w:tcPr>
            <w:tcW w:w="6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DBF66" w14:textId="77777777" w:rsidR="009A0A54" w:rsidRDefault="009A0A54" w:rsidP="004F09E1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  <w:p w14:paraId="43F1E404" w14:textId="77777777" w:rsidR="00097E0D" w:rsidRDefault="00097E0D" w:rsidP="004F09E1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  <w:p w14:paraId="29F36A2E" w14:textId="77777777" w:rsidR="00097E0D" w:rsidRPr="006905D8" w:rsidRDefault="00097E0D" w:rsidP="004F09E1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4E99C0B4" w14:textId="2752D139" w:rsidR="0007499F" w:rsidRDefault="000332AA" w:rsidP="0007499F">
      <w:pPr>
        <w:keepNext/>
        <w:keepLines/>
        <w:spacing w:before="480" w:after="0" w:line="276" w:lineRule="auto"/>
        <w:outlineLvl w:val="0"/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</w:pPr>
      <w:bookmarkStart w:id="0" w:name="_Toc209433149"/>
      <w:r w:rsidRPr="00DC04BF"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  <w:lastRenderedPageBreak/>
        <w:t xml:space="preserve">ANÁLISIS DE VIABILIDAD </w:t>
      </w:r>
      <w:r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  <w:t>ECONÓMICA</w:t>
      </w:r>
    </w:p>
    <w:p w14:paraId="3F7DC28F" w14:textId="6CB22623" w:rsidR="0095774E" w:rsidRPr="006B3C5A" w:rsidRDefault="001D408F" w:rsidP="0095774E">
      <w:pPr>
        <w:keepNext/>
        <w:keepLines/>
        <w:spacing w:before="0" w:after="0" w:line="276" w:lineRule="auto"/>
        <w:jc w:val="both"/>
        <w:outlineLvl w:val="0"/>
        <w:rPr>
          <w:rFonts w:cs="Arial"/>
          <w:i/>
          <w:iCs/>
          <w:color w:val="595959" w:themeColor="text1" w:themeTint="A6"/>
          <w:sz w:val="22"/>
          <w:lang w:eastAsia="es-CO"/>
        </w:rPr>
      </w:pPr>
      <w:r>
        <w:rPr>
          <w:rFonts w:cs="Arial"/>
          <w:i/>
          <w:iCs/>
          <w:color w:val="595959" w:themeColor="text1" w:themeTint="A6"/>
          <w:sz w:val="22"/>
          <w:lang w:eastAsia="es-CO"/>
        </w:rPr>
        <w:t xml:space="preserve">Esta sección tiene como objetivo </w:t>
      </w:r>
      <w:r w:rsidRPr="001D408F">
        <w:rPr>
          <w:rFonts w:cs="Arial"/>
          <w:i/>
          <w:iCs/>
          <w:color w:val="595959" w:themeColor="text1" w:themeTint="A6"/>
          <w:sz w:val="22"/>
          <w:lang w:eastAsia="es-CO"/>
        </w:rPr>
        <w:t>Analizar costos, beneficios y retorno esperado</w:t>
      </w:r>
      <w:r>
        <w:rPr>
          <w:rFonts w:cs="Arial"/>
          <w:i/>
          <w:iCs/>
          <w:color w:val="595959" w:themeColor="text1" w:themeTint="A6"/>
          <w:sz w:val="22"/>
          <w:lang w:eastAsia="es-CO"/>
        </w:rPr>
        <w:t>. E</w:t>
      </w:r>
      <w:r w:rsidR="0095774E">
        <w:rPr>
          <w:rFonts w:cs="Arial"/>
          <w:i/>
          <w:iCs/>
          <w:color w:val="595959" w:themeColor="text1" w:themeTint="A6"/>
          <w:sz w:val="22"/>
          <w:lang w:eastAsia="es-CO"/>
        </w:rPr>
        <w:t xml:space="preserve">l responsable de realizar el Análisis de viabilidad económica de la </w:t>
      </w:r>
      <w:proofErr w:type="gramStart"/>
      <w:r w:rsidR="0095774E">
        <w:rPr>
          <w:rFonts w:cs="Arial"/>
          <w:i/>
          <w:iCs/>
          <w:color w:val="595959" w:themeColor="text1" w:themeTint="A6"/>
          <w:sz w:val="22"/>
          <w:lang w:eastAsia="es-CO"/>
        </w:rPr>
        <w:t>solicitud,</w:t>
      </w:r>
      <w:proofErr w:type="gramEnd"/>
      <w:r w:rsidR="0095774E">
        <w:rPr>
          <w:rFonts w:cs="Arial"/>
          <w:i/>
          <w:iCs/>
          <w:color w:val="595959" w:themeColor="text1" w:themeTint="A6"/>
          <w:sz w:val="22"/>
          <w:lang w:eastAsia="es-CO"/>
        </w:rPr>
        <w:t xml:space="preserve"> registra </w:t>
      </w:r>
      <w:r w:rsidR="0095774E" w:rsidRPr="00557411">
        <w:rPr>
          <w:rFonts w:cs="Arial"/>
          <w:i/>
          <w:iCs/>
          <w:color w:val="595959" w:themeColor="text1" w:themeTint="A6"/>
          <w:sz w:val="22"/>
          <w:lang w:eastAsia="es-CO"/>
        </w:rPr>
        <w:t>l</w:t>
      </w:r>
      <w:r w:rsidR="0095774E">
        <w:rPr>
          <w:rFonts w:cs="Arial"/>
          <w:i/>
          <w:iCs/>
          <w:color w:val="595959" w:themeColor="text1" w:themeTint="A6"/>
          <w:sz w:val="22"/>
          <w:lang w:eastAsia="es-CO"/>
        </w:rPr>
        <w:t xml:space="preserve">os </w:t>
      </w:r>
      <w:r w:rsidR="003D6ED6">
        <w:rPr>
          <w:rFonts w:cs="Arial"/>
          <w:i/>
          <w:iCs/>
          <w:color w:val="595959" w:themeColor="text1" w:themeTint="A6"/>
          <w:sz w:val="22"/>
          <w:lang w:eastAsia="es-CO"/>
        </w:rPr>
        <w:t>conceptos</w:t>
      </w:r>
      <w:r w:rsidR="0095774E">
        <w:rPr>
          <w:rFonts w:cs="Arial"/>
          <w:i/>
          <w:iCs/>
          <w:color w:val="595959" w:themeColor="text1" w:themeTint="A6"/>
          <w:sz w:val="22"/>
          <w:lang w:eastAsia="es-CO"/>
        </w:rPr>
        <w:t xml:space="preserve"> a </w:t>
      </w:r>
      <w:r w:rsidR="00656A63">
        <w:rPr>
          <w:rFonts w:cs="Arial"/>
          <w:i/>
          <w:iCs/>
          <w:color w:val="595959" w:themeColor="text1" w:themeTint="A6"/>
          <w:sz w:val="22"/>
          <w:lang w:eastAsia="es-CO"/>
        </w:rPr>
        <w:t>analizar</w:t>
      </w:r>
      <w:r w:rsidR="00AB2039">
        <w:rPr>
          <w:rFonts w:cs="Arial"/>
          <w:i/>
          <w:iCs/>
          <w:color w:val="595959" w:themeColor="text1" w:themeTint="A6"/>
          <w:sz w:val="22"/>
          <w:lang w:eastAsia="es-CO"/>
        </w:rPr>
        <w:t xml:space="preserve">, </w:t>
      </w:r>
      <w:r w:rsidR="00443F19">
        <w:rPr>
          <w:rFonts w:cs="Arial"/>
          <w:i/>
          <w:iCs/>
          <w:color w:val="595959" w:themeColor="text1" w:themeTint="A6"/>
          <w:sz w:val="22"/>
          <w:lang w:eastAsia="es-CO"/>
        </w:rPr>
        <w:t>el monto estimado de cada concepto</w:t>
      </w:r>
      <w:r w:rsidR="00EF439C">
        <w:rPr>
          <w:rFonts w:cs="Arial"/>
          <w:i/>
          <w:iCs/>
          <w:color w:val="595959" w:themeColor="text1" w:themeTint="A6"/>
          <w:sz w:val="22"/>
          <w:lang w:eastAsia="es-CO"/>
        </w:rPr>
        <w:t xml:space="preserve"> </w:t>
      </w:r>
      <w:r w:rsidR="00AB2039">
        <w:rPr>
          <w:rFonts w:cs="Arial"/>
          <w:i/>
          <w:iCs/>
          <w:color w:val="595959" w:themeColor="text1" w:themeTint="A6"/>
          <w:sz w:val="22"/>
          <w:lang w:eastAsia="es-CO"/>
        </w:rPr>
        <w:t xml:space="preserve">y </w:t>
      </w:r>
      <w:r w:rsidR="0095774E">
        <w:rPr>
          <w:rFonts w:cs="Arial"/>
          <w:i/>
          <w:iCs/>
          <w:color w:val="595959" w:themeColor="text1" w:themeTint="A6"/>
          <w:sz w:val="22"/>
          <w:lang w:eastAsia="es-CO"/>
        </w:rPr>
        <w:t xml:space="preserve">da su conclusión general de viabilidad </w:t>
      </w:r>
      <w:r w:rsidR="00417E44">
        <w:rPr>
          <w:rFonts w:cs="Arial"/>
          <w:i/>
          <w:iCs/>
          <w:color w:val="595959" w:themeColor="text1" w:themeTint="A6"/>
          <w:sz w:val="22"/>
          <w:lang w:eastAsia="es-CO"/>
        </w:rPr>
        <w:t>económica</w:t>
      </w:r>
      <w:r w:rsidR="0095774E">
        <w:rPr>
          <w:rFonts w:cs="Arial"/>
          <w:i/>
          <w:iCs/>
          <w:color w:val="595959" w:themeColor="text1" w:themeTint="A6"/>
          <w:sz w:val="22"/>
          <w:lang w:eastAsia="es-CO"/>
        </w:rPr>
        <w:t xml:space="preserve"> de la solicitud de TI.</w:t>
      </w:r>
    </w:p>
    <w:p w14:paraId="048FD887" w14:textId="64943D50" w:rsidR="00202BA0" w:rsidRDefault="00202BA0" w:rsidP="00D6607E">
      <w:pPr>
        <w:spacing w:before="0" w:after="0" w:line="278" w:lineRule="auto"/>
        <w:jc w:val="both"/>
        <w:rPr>
          <w:sz w:val="22"/>
        </w:rPr>
      </w:pPr>
    </w:p>
    <w:tbl>
      <w:tblPr>
        <w:tblW w:w="8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5"/>
        <w:gridCol w:w="2373"/>
        <w:gridCol w:w="4390"/>
      </w:tblGrid>
      <w:tr w:rsidR="00D01BA0" w:rsidRPr="006905D8" w14:paraId="507E56D2" w14:textId="321DC832" w:rsidTr="00800887">
        <w:trPr>
          <w:trHeight w:val="3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4625670" w14:textId="7028D01E" w:rsidR="00D01BA0" w:rsidRPr="009C7400" w:rsidRDefault="00D01BA0" w:rsidP="00D304C1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304C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Concepto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B9ADE82" w14:textId="6B1207EB" w:rsidR="00D01BA0" w:rsidRPr="009C7400" w:rsidRDefault="00D01BA0" w:rsidP="00D304C1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304C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Monto estimado</w:t>
            </w:r>
          </w:p>
        </w:tc>
        <w:tc>
          <w:tcPr>
            <w:tcW w:w="4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B95FE0E" w14:textId="3E1927E7" w:rsidR="00D01BA0" w:rsidRDefault="00D01BA0" w:rsidP="00D304C1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304C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Observaciones</w:t>
            </w:r>
          </w:p>
        </w:tc>
      </w:tr>
      <w:tr w:rsidR="00D01BA0" w:rsidRPr="006905D8" w14:paraId="63536142" w14:textId="672EDE58" w:rsidTr="00111368">
        <w:trPr>
          <w:trHeight w:val="3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A0C4" w14:textId="77777777" w:rsidR="00D01BA0" w:rsidRPr="006905D8" w:rsidRDefault="00D01BA0" w:rsidP="004F09E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536F3" w14:textId="77777777" w:rsidR="00D01BA0" w:rsidRPr="006905D8" w:rsidRDefault="00D01BA0" w:rsidP="004F09E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D6ED" w14:textId="77777777" w:rsidR="00D01BA0" w:rsidRPr="006905D8" w:rsidRDefault="00D01BA0" w:rsidP="004F09E1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D01BA0" w:rsidRPr="006905D8" w14:paraId="5107240B" w14:textId="1126EC7E" w:rsidTr="001030A4">
        <w:trPr>
          <w:trHeight w:val="3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048F" w14:textId="77777777" w:rsidR="00D01BA0" w:rsidRDefault="00D01BA0" w:rsidP="004F09E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6A4C9" w14:textId="77777777" w:rsidR="00D01BA0" w:rsidRPr="006905D8" w:rsidRDefault="00D01BA0" w:rsidP="004F09E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4650" w14:textId="77777777" w:rsidR="00D01BA0" w:rsidRPr="006905D8" w:rsidRDefault="00D01BA0" w:rsidP="004F09E1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D01BA0" w:rsidRPr="006905D8" w14:paraId="211F0F8E" w14:textId="565A1452" w:rsidTr="008C5552">
        <w:trPr>
          <w:trHeight w:val="3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884C" w14:textId="77777777" w:rsidR="00D01BA0" w:rsidRDefault="00D01BA0" w:rsidP="004F09E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F9E54" w14:textId="77777777" w:rsidR="00D01BA0" w:rsidRPr="006905D8" w:rsidRDefault="00D01BA0" w:rsidP="004F09E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7005" w14:textId="77777777" w:rsidR="00D01BA0" w:rsidRPr="006905D8" w:rsidRDefault="00D01BA0" w:rsidP="004F09E1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D01BA0" w:rsidRPr="006905D8" w14:paraId="150351CE" w14:textId="1A2D2075" w:rsidTr="00952DFE">
        <w:trPr>
          <w:trHeight w:val="3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8B95" w14:textId="77777777" w:rsidR="00D01BA0" w:rsidRDefault="00D01BA0" w:rsidP="004F09E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BBA88" w14:textId="77777777" w:rsidR="00D01BA0" w:rsidRPr="006905D8" w:rsidRDefault="00D01BA0" w:rsidP="004F09E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E977" w14:textId="77777777" w:rsidR="00D01BA0" w:rsidRPr="006905D8" w:rsidRDefault="00D01BA0" w:rsidP="004F09E1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2772C4" w:rsidRPr="006905D8" w14:paraId="6624727B" w14:textId="77777777" w:rsidTr="00682D86">
        <w:trPr>
          <w:trHeight w:val="300"/>
        </w:trPr>
        <w:tc>
          <w:tcPr>
            <w:tcW w:w="4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6DF234" w14:textId="33CC93DD" w:rsidR="002772C4" w:rsidRPr="006905D8" w:rsidRDefault="002772C4" w:rsidP="00565F92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 xml:space="preserve">Responsable del análisis </w:t>
            </w:r>
            <w:r w:rsidR="000B1608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conómico: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1CCC" w14:textId="77777777" w:rsidR="002772C4" w:rsidRPr="006905D8" w:rsidRDefault="002772C4" w:rsidP="004F09E1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2772C4" w:rsidRPr="006905D8" w14:paraId="347F9033" w14:textId="77777777" w:rsidTr="00C23B2C">
        <w:trPr>
          <w:trHeight w:val="300"/>
        </w:trPr>
        <w:tc>
          <w:tcPr>
            <w:tcW w:w="4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0517D6" w14:textId="5BBB93F7" w:rsidR="002772C4" w:rsidRPr="006905D8" w:rsidRDefault="002772C4" w:rsidP="00565F92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D6607E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Conclusión económica: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E540" w14:textId="77777777" w:rsidR="002772C4" w:rsidRDefault="002772C4" w:rsidP="004F09E1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  <w:p w14:paraId="25BA4EA9" w14:textId="77777777" w:rsidR="00097E0D" w:rsidRDefault="00097E0D" w:rsidP="004F09E1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  <w:p w14:paraId="2081F422" w14:textId="77777777" w:rsidR="00097E0D" w:rsidRPr="006905D8" w:rsidRDefault="00097E0D" w:rsidP="004F09E1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3B1F4FA3" w14:textId="77777777" w:rsidR="00BC1905" w:rsidRPr="00557A21" w:rsidRDefault="00BC1905" w:rsidP="00557A21">
      <w:pPr>
        <w:spacing w:before="0" w:after="160" w:line="278" w:lineRule="auto"/>
        <w:jc w:val="both"/>
        <w:rPr>
          <w:sz w:val="22"/>
        </w:rPr>
      </w:pPr>
    </w:p>
    <w:p w14:paraId="53711B73" w14:textId="30231E36" w:rsidR="00CD09A2" w:rsidRPr="006840B5" w:rsidRDefault="000332AA" w:rsidP="00CD09A2">
      <w:pPr>
        <w:keepNext/>
        <w:keepLines/>
        <w:spacing w:before="480" w:after="0" w:line="276" w:lineRule="auto"/>
        <w:outlineLvl w:val="0"/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</w:pPr>
      <w:r w:rsidRPr="00DC04BF"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  <w:t xml:space="preserve">ANÁLISIS DE VIABILIDAD </w:t>
      </w:r>
      <w:r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  <w:t>OPERATIVA</w:t>
      </w:r>
    </w:p>
    <w:p w14:paraId="2C35D494" w14:textId="577ED3E3" w:rsidR="00DB431A" w:rsidRPr="006B3C5A" w:rsidRDefault="00DB431A" w:rsidP="00DB431A">
      <w:pPr>
        <w:keepNext/>
        <w:keepLines/>
        <w:spacing w:before="0" w:after="0" w:line="276" w:lineRule="auto"/>
        <w:jc w:val="both"/>
        <w:outlineLvl w:val="0"/>
        <w:rPr>
          <w:rFonts w:cs="Arial"/>
          <w:i/>
          <w:iCs/>
          <w:color w:val="595959" w:themeColor="text1" w:themeTint="A6"/>
          <w:sz w:val="22"/>
          <w:lang w:eastAsia="es-CO"/>
        </w:rPr>
      </w:pPr>
      <w:r>
        <w:rPr>
          <w:rFonts w:cs="Arial"/>
          <w:i/>
          <w:iCs/>
          <w:color w:val="595959" w:themeColor="text1" w:themeTint="A6"/>
          <w:sz w:val="22"/>
          <w:lang w:eastAsia="es-CO"/>
        </w:rPr>
        <w:t>Esta sección tiene como objetivo d</w:t>
      </w:r>
      <w:r w:rsidRPr="00DB431A">
        <w:rPr>
          <w:rFonts w:cs="Arial"/>
          <w:i/>
          <w:iCs/>
          <w:color w:val="595959" w:themeColor="text1" w:themeTint="A6"/>
          <w:sz w:val="22"/>
          <w:lang w:eastAsia="es-CO"/>
        </w:rPr>
        <w:t>eterminar si la organización puede implementar</w:t>
      </w:r>
      <w:r w:rsidRPr="00761CCF">
        <w:rPr>
          <w:i/>
          <w:iCs/>
          <w:sz w:val="22"/>
        </w:rPr>
        <w:t xml:space="preserve"> y operar la solución</w:t>
      </w:r>
      <w:r>
        <w:rPr>
          <w:rFonts w:cs="Arial"/>
          <w:i/>
          <w:iCs/>
          <w:color w:val="595959" w:themeColor="text1" w:themeTint="A6"/>
          <w:sz w:val="22"/>
          <w:lang w:eastAsia="es-CO"/>
        </w:rPr>
        <w:t xml:space="preserve">. El responsable de realizar el Análisis de viabilidad </w:t>
      </w:r>
      <w:r w:rsidR="00A96731">
        <w:rPr>
          <w:rFonts w:cs="Arial"/>
          <w:i/>
          <w:iCs/>
          <w:color w:val="595959" w:themeColor="text1" w:themeTint="A6"/>
          <w:sz w:val="22"/>
          <w:lang w:eastAsia="es-CO"/>
        </w:rPr>
        <w:t>Operativa</w:t>
      </w:r>
      <w:r>
        <w:rPr>
          <w:rFonts w:cs="Arial"/>
          <w:i/>
          <w:iCs/>
          <w:color w:val="595959" w:themeColor="text1" w:themeTint="A6"/>
          <w:sz w:val="22"/>
          <w:lang w:eastAsia="es-CO"/>
        </w:rPr>
        <w:t xml:space="preserve"> de la </w:t>
      </w:r>
      <w:proofErr w:type="gramStart"/>
      <w:r>
        <w:rPr>
          <w:rFonts w:cs="Arial"/>
          <w:i/>
          <w:iCs/>
          <w:color w:val="595959" w:themeColor="text1" w:themeTint="A6"/>
          <w:sz w:val="22"/>
          <w:lang w:eastAsia="es-CO"/>
        </w:rPr>
        <w:t>solicitud,</w:t>
      </w:r>
      <w:proofErr w:type="gramEnd"/>
      <w:r>
        <w:rPr>
          <w:rFonts w:cs="Arial"/>
          <w:i/>
          <w:iCs/>
          <w:color w:val="595959" w:themeColor="text1" w:themeTint="A6"/>
          <w:sz w:val="22"/>
          <w:lang w:eastAsia="es-CO"/>
        </w:rPr>
        <w:t xml:space="preserve"> registra </w:t>
      </w:r>
      <w:r w:rsidRPr="00557411">
        <w:rPr>
          <w:rFonts w:cs="Arial"/>
          <w:i/>
          <w:iCs/>
          <w:color w:val="595959" w:themeColor="text1" w:themeTint="A6"/>
          <w:sz w:val="22"/>
          <w:lang w:eastAsia="es-CO"/>
        </w:rPr>
        <w:t>l</w:t>
      </w:r>
      <w:r>
        <w:rPr>
          <w:rFonts w:cs="Arial"/>
          <w:i/>
          <w:iCs/>
          <w:color w:val="595959" w:themeColor="text1" w:themeTint="A6"/>
          <w:sz w:val="22"/>
          <w:lang w:eastAsia="es-CO"/>
        </w:rPr>
        <w:t>os conceptos a analizar</w:t>
      </w:r>
      <w:r w:rsidR="00127F2C">
        <w:rPr>
          <w:rFonts w:cs="Arial"/>
          <w:i/>
          <w:iCs/>
          <w:color w:val="595959" w:themeColor="text1" w:themeTint="A6"/>
          <w:sz w:val="22"/>
          <w:lang w:eastAsia="es-CO"/>
        </w:rPr>
        <w:t xml:space="preserve"> </w:t>
      </w:r>
      <w:r>
        <w:rPr>
          <w:rFonts w:cs="Arial"/>
          <w:i/>
          <w:iCs/>
          <w:color w:val="595959" w:themeColor="text1" w:themeTint="A6"/>
          <w:sz w:val="22"/>
          <w:lang w:eastAsia="es-CO"/>
        </w:rPr>
        <w:t xml:space="preserve">y da su conclusión general de </w:t>
      </w:r>
      <w:r w:rsidR="00127F2C">
        <w:rPr>
          <w:rFonts w:cs="Arial"/>
          <w:i/>
          <w:iCs/>
          <w:color w:val="595959" w:themeColor="text1" w:themeTint="A6"/>
          <w:sz w:val="22"/>
          <w:lang w:eastAsia="es-CO"/>
        </w:rPr>
        <w:t>V</w:t>
      </w:r>
      <w:r>
        <w:rPr>
          <w:rFonts w:cs="Arial"/>
          <w:i/>
          <w:iCs/>
          <w:color w:val="595959" w:themeColor="text1" w:themeTint="A6"/>
          <w:sz w:val="22"/>
          <w:lang w:eastAsia="es-CO"/>
        </w:rPr>
        <w:t xml:space="preserve">iabilidad </w:t>
      </w:r>
      <w:r w:rsidR="00127F2C">
        <w:rPr>
          <w:rFonts w:cs="Arial"/>
          <w:i/>
          <w:iCs/>
          <w:color w:val="595959" w:themeColor="text1" w:themeTint="A6"/>
          <w:sz w:val="22"/>
          <w:lang w:eastAsia="es-CO"/>
        </w:rPr>
        <w:t>Operativa</w:t>
      </w:r>
      <w:r>
        <w:rPr>
          <w:rFonts w:cs="Arial"/>
          <w:i/>
          <w:iCs/>
          <w:color w:val="595959" w:themeColor="text1" w:themeTint="A6"/>
          <w:sz w:val="22"/>
          <w:lang w:eastAsia="es-CO"/>
        </w:rPr>
        <w:t xml:space="preserve"> de la solicitud de TI.</w:t>
      </w:r>
    </w:p>
    <w:p w14:paraId="3536DF99" w14:textId="77C6857A" w:rsidR="00CD09A2" w:rsidRDefault="00CD09A2" w:rsidP="00CD09A2">
      <w:pPr>
        <w:spacing w:before="0" w:after="160" w:line="278" w:lineRule="auto"/>
        <w:jc w:val="both"/>
        <w:rPr>
          <w:i/>
          <w:iCs/>
          <w:sz w:val="22"/>
        </w:rPr>
      </w:pPr>
    </w:p>
    <w:p w14:paraId="469AA0B9" w14:textId="1F01FB16" w:rsidR="00026C3E" w:rsidRPr="00026C3E" w:rsidRDefault="00026C3E" w:rsidP="00026C3E">
      <w:pPr>
        <w:spacing w:before="0" w:after="160" w:line="278" w:lineRule="auto"/>
        <w:jc w:val="both"/>
        <w:rPr>
          <w:sz w:val="22"/>
        </w:rPr>
      </w:pPr>
      <w:proofErr w:type="gramStart"/>
      <w:r w:rsidRPr="00026C3E">
        <w:rPr>
          <w:sz w:val="22"/>
        </w:rPr>
        <w:t>Aspectos a considerar</w:t>
      </w:r>
      <w:proofErr w:type="gramEnd"/>
      <w:r w:rsidR="002B4125">
        <w:rPr>
          <w:sz w:val="22"/>
        </w:rPr>
        <w:t xml:space="preserve"> </w:t>
      </w:r>
      <w:r w:rsidR="002B4125" w:rsidRPr="00873BDC">
        <w:rPr>
          <w:rFonts w:cs="Arial"/>
          <w:i/>
          <w:iCs/>
          <w:color w:val="595959" w:themeColor="text1" w:themeTint="A6"/>
          <w:sz w:val="22"/>
          <w:lang w:eastAsia="es-CO"/>
        </w:rPr>
        <w:t>(incluya más si se requiere):</w:t>
      </w:r>
    </w:p>
    <w:p w14:paraId="161B71C5" w14:textId="2C72BB5E" w:rsidR="00415FD0" w:rsidRDefault="00415FD0" w:rsidP="00415FD0">
      <w:pPr>
        <w:spacing w:before="0" w:after="160" w:line="278" w:lineRule="auto"/>
        <w:jc w:val="both"/>
        <w:rPr>
          <w:sz w:val="22"/>
        </w:rPr>
      </w:pPr>
      <w:r w:rsidRPr="00026C3E">
        <w:rPr>
          <w:sz w:val="22"/>
        </w:rPr>
        <w:t xml:space="preserve">• </w:t>
      </w:r>
      <w:r w:rsidRPr="00415FD0">
        <w:rPr>
          <w:sz w:val="22"/>
        </w:rPr>
        <w:t>Capacidades del personal</w:t>
      </w:r>
    </w:p>
    <w:p w14:paraId="75F7A719" w14:textId="77777777" w:rsidR="00026C3E" w:rsidRPr="00026C3E" w:rsidRDefault="00026C3E" w:rsidP="00026C3E">
      <w:pPr>
        <w:spacing w:before="0" w:after="160" w:line="278" w:lineRule="auto"/>
        <w:jc w:val="both"/>
        <w:rPr>
          <w:sz w:val="22"/>
        </w:rPr>
      </w:pPr>
      <w:r w:rsidRPr="00026C3E">
        <w:rPr>
          <w:sz w:val="22"/>
        </w:rPr>
        <w:t>• Impacto en procesos actuales</w:t>
      </w:r>
    </w:p>
    <w:p w14:paraId="38D25F0C" w14:textId="77777777" w:rsidR="00026C3E" w:rsidRPr="00026C3E" w:rsidRDefault="00026C3E" w:rsidP="00026C3E">
      <w:pPr>
        <w:spacing w:before="0" w:after="160" w:line="278" w:lineRule="auto"/>
        <w:jc w:val="both"/>
        <w:rPr>
          <w:sz w:val="22"/>
        </w:rPr>
      </w:pPr>
      <w:r w:rsidRPr="00026C3E">
        <w:rPr>
          <w:sz w:val="22"/>
        </w:rPr>
        <w:t>• Capacitación requerida</w:t>
      </w:r>
    </w:p>
    <w:p w14:paraId="6CEBBA30" w14:textId="7963888B" w:rsidR="0071637C" w:rsidRDefault="00026C3E" w:rsidP="0071637C">
      <w:pPr>
        <w:spacing w:before="0" w:after="160" w:line="278" w:lineRule="auto"/>
        <w:jc w:val="both"/>
        <w:rPr>
          <w:sz w:val="22"/>
        </w:rPr>
      </w:pPr>
      <w:r w:rsidRPr="00026C3E">
        <w:rPr>
          <w:sz w:val="22"/>
        </w:rPr>
        <w:t>• Soporte y mantenimiento</w:t>
      </w:r>
    </w:p>
    <w:tbl>
      <w:tblPr>
        <w:tblW w:w="9781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3543"/>
        <w:gridCol w:w="2835"/>
      </w:tblGrid>
      <w:tr w:rsidR="00E62428" w:rsidRPr="006905D8" w14:paraId="6AE700E0" w14:textId="77777777" w:rsidTr="002F0A8C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D1F3FF" w14:textId="77777777" w:rsidR="00E62428" w:rsidRPr="009C7400" w:rsidRDefault="00E62428" w:rsidP="004F09E1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Aspecto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8A5287" w14:textId="77777777" w:rsidR="00E62428" w:rsidRPr="009C7400" w:rsidRDefault="00E62428" w:rsidP="004F09E1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Descripción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8CFD86" w14:textId="77777777" w:rsidR="00E62428" w:rsidRPr="009C7400" w:rsidRDefault="00E62428" w:rsidP="004F09E1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Conclusión</w:t>
            </w:r>
          </w:p>
        </w:tc>
      </w:tr>
      <w:tr w:rsidR="00E62428" w:rsidRPr="006905D8" w14:paraId="2F03E30F" w14:textId="77777777" w:rsidTr="002F0A8C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93AD" w14:textId="77777777" w:rsidR="00E62428" w:rsidRPr="006905D8" w:rsidRDefault="00E62428" w:rsidP="004F09E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328E4" w14:textId="77777777" w:rsidR="00E62428" w:rsidRPr="006905D8" w:rsidRDefault="00E62428" w:rsidP="004F09E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92E3" w14:textId="77777777" w:rsidR="00E62428" w:rsidRPr="006905D8" w:rsidRDefault="00E62428" w:rsidP="004F09E1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62428" w:rsidRPr="006905D8" w14:paraId="45C1748C" w14:textId="77777777" w:rsidTr="002F0A8C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9310" w14:textId="77777777" w:rsidR="00E62428" w:rsidRDefault="00E62428" w:rsidP="004F09E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893C5" w14:textId="77777777" w:rsidR="00E62428" w:rsidRPr="006905D8" w:rsidRDefault="00E62428" w:rsidP="004F09E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C6EF" w14:textId="77777777" w:rsidR="00E62428" w:rsidRPr="006905D8" w:rsidRDefault="00E62428" w:rsidP="004F09E1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62428" w:rsidRPr="006905D8" w14:paraId="5738D7A1" w14:textId="77777777" w:rsidTr="002F0A8C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01C4" w14:textId="77777777" w:rsidR="00E62428" w:rsidRDefault="00E62428" w:rsidP="004F09E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D8D0E" w14:textId="77777777" w:rsidR="00E62428" w:rsidRPr="006905D8" w:rsidRDefault="00E62428" w:rsidP="004F09E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0531" w14:textId="77777777" w:rsidR="00E62428" w:rsidRPr="006905D8" w:rsidRDefault="00E62428" w:rsidP="004F09E1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E62428" w:rsidRPr="006905D8" w14:paraId="6FCC8CC8" w14:textId="77777777" w:rsidTr="002F0A8C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297C" w14:textId="77777777" w:rsidR="00E62428" w:rsidRDefault="00E62428" w:rsidP="004F09E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54666" w14:textId="77777777" w:rsidR="00E62428" w:rsidRPr="006905D8" w:rsidRDefault="00E62428" w:rsidP="004F09E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946B" w14:textId="77777777" w:rsidR="00E62428" w:rsidRPr="006905D8" w:rsidRDefault="00E62428" w:rsidP="004F09E1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2E74E1" w:rsidRPr="006905D8" w14:paraId="47147389" w14:textId="77777777" w:rsidTr="002E74E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C91815" w14:textId="60591E8E" w:rsidR="002E74E1" w:rsidRDefault="002E74E1" w:rsidP="002F0A8C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Responsable del análisis Operativo: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20C07" w14:textId="77777777" w:rsidR="002E74E1" w:rsidRPr="006905D8" w:rsidRDefault="002E74E1" w:rsidP="002F0A8C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2E74E1" w:rsidRPr="006905D8" w14:paraId="329A49D7" w14:textId="77777777" w:rsidTr="002E74E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4DE0B5" w14:textId="35F234C2" w:rsidR="002E74E1" w:rsidRDefault="002E74E1" w:rsidP="002F0A8C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  <w:r w:rsidRPr="00D6607E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lastRenderedPageBreak/>
              <w:t xml:space="preserve">Conclusión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Operativa</w:t>
            </w:r>
            <w:r w:rsidRPr="00D6607E"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26C86" w14:textId="77777777" w:rsidR="002E74E1" w:rsidRPr="006905D8" w:rsidRDefault="002E74E1" w:rsidP="002F0A8C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24CBC4C0" w14:textId="2666CA21" w:rsidR="00B262BF" w:rsidRPr="00B262BF" w:rsidRDefault="000332AA" w:rsidP="00B262BF">
      <w:pPr>
        <w:keepNext/>
        <w:keepLines/>
        <w:spacing w:before="480" w:after="0" w:line="276" w:lineRule="auto"/>
        <w:outlineLvl w:val="0"/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</w:pPr>
      <w:r w:rsidRPr="00B262BF"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  <w:t>RIESGOS IDENTIFICADOS</w:t>
      </w:r>
    </w:p>
    <w:p w14:paraId="3847D2FE" w14:textId="6EF018D1" w:rsidR="00B262BF" w:rsidRDefault="00B262BF" w:rsidP="00B262BF">
      <w:pPr>
        <w:spacing w:before="0" w:after="160" w:line="278" w:lineRule="auto"/>
        <w:jc w:val="both"/>
        <w:rPr>
          <w:i/>
          <w:iCs/>
          <w:sz w:val="22"/>
        </w:rPr>
      </w:pPr>
      <w:r w:rsidRPr="00B262BF">
        <w:rPr>
          <w:i/>
          <w:iCs/>
          <w:sz w:val="22"/>
        </w:rPr>
        <w:t xml:space="preserve">Describa los riesgos </w:t>
      </w:r>
      <w:r w:rsidR="00C25653">
        <w:rPr>
          <w:i/>
          <w:iCs/>
          <w:sz w:val="22"/>
        </w:rPr>
        <w:t>(</w:t>
      </w:r>
      <w:r w:rsidRPr="00B262BF">
        <w:rPr>
          <w:i/>
          <w:iCs/>
          <w:sz w:val="22"/>
        </w:rPr>
        <w:t>técnicos, económicos y operativos</w:t>
      </w:r>
      <w:r w:rsidR="00C25653">
        <w:rPr>
          <w:i/>
          <w:iCs/>
          <w:sz w:val="22"/>
        </w:rPr>
        <w:t>)</w:t>
      </w:r>
      <w:r w:rsidRPr="00B262BF">
        <w:rPr>
          <w:i/>
          <w:iCs/>
          <w:sz w:val="22"/>
        </w:rPr>
        <w:t xml:space="preserve"> que podrían afectar la viabilidad del proyecto</w:t>
      </w:r>
      <w:r w:rsidR="002447E9">
        <w:rPr>
          <w:i/>
          <w:iCs/>
          <w:sz w:val="22"/>
        </w:rPr>
        <w:t xml:space="preserve"> y cómo mitigarlos</w:t>
      </w:r>
      <w:r w:rsidRPr="00B262BF">
        <w:rPr>
          <w:i/>
          <w:iCs/>
          <w:sz w:val="22"/>
        </w:rPr>
        <w:t>.</w:t>
      </w:r>
    </w:p>
    <w:tbl>
      <w:tblPr>
        <w:tblW w:w="9781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0"/>
        <w:gridCol w:w="1842"/>
        <w:gridCol w:w="3969"/>
      </w:tblGrid>
      <w:tr w:rsidR="00180FA5" w:rsidRPr="006905D8" w14:paraId="72B8A0EE" w14:textId="77777777" w:rsidTr="007D49B0">
        <w:trPr>
          <w:trHeight w:val="3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BF943F" w14:textId="4B47BB70" w:rsidR="00180FA5" w:rsidRPr="009C7400" w:rsidRDefault="00180FA5" w:rsidP="00C131B9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Riesgo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A71433" w14:textId="3C62ABD7" w:rsidR="00180FA5" w:rsidRPr="009C7400" w:rsidRDefault="00180FA5" w:rsidP="00C131B9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Tipo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BE9DCC" w14:textId="592D61A7" w:rsidR="00180FA5" w:rsidRPr="009C7400" w:rsidRDefault="00180FA5" w:rsidP="00C131B9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O"/>
              </w:rPr>
              <w:t>Plan de mitigación</w:t>
            </w:r>
          </w:p>
        </w:tc>
      </w:tr>
      <w:tr w:rsidR="00180FA5" w:rsidRPr="006905D8" w14:paraId="07866E23" w14:textId="77777777" w:rsidTr="007D49B0">
        <w:trPr>
          <w:trHeight w:val="3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B430" w14:textId="77777777" w:rsidR="00180FA5" w:rsidRPr="006905D8" w:rsidRDefault="00180FA5" w:rsidP="00C13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7544D" w14:textId="77777777" w:rsidR="00180FA5" w:rsidRPr="006905D8" w:rsidRDefault="00180FA5" w:rsidP="00C13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F705" w14:textId="77777777" w:rsidR="00180FA5" w:rsidRPr="006905D8" w:rsidRDefault="00180FA5" w:rsidP="00C131B9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0FA5" w:rsidRPr="006905D8" w14:paraId="47AD0D50" w14:textId="77777777" w:rsidTr="007D49B0">
        <w:trPr>
          <w:trHeight w:val="3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D6BB" w14:textId="77777777" w:rsidR="00180FA5" w:rsidRDefault="00180FA5" w:rsidP="00C13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9AF9B" w14:textId="77777777" w:rsidR="00180FA5" w:rsidRPr="006905D8" w:rsidRDefault="00180FA5" w:rsidP="00C13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A7D2" w14:textId="77777777" w:rsidR="00180FA5" w:rsidRPr="006905D8" w:rsidRDefault="00180FA5" w:rsidP="00C131B9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0FA5" w:rsidRPr="006905D8" w14:paraId="2609458C" w14:textId="77777777" w:rsidTr="007D49B0">
        <w:trPr>
          <w:trHeight w:val="3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90CD" w14:textId="77777777" w:rsidR="00180FA5" w:rsidRDefault="00180FA5" w:rsidP="00C13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3E109" w14:textId="77777777" w:rsidR="00180FA5" w:rsidRPr="006905D8" w:rsidRDefault="00180FA5" w:rsidP="00C13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0AEF" w14:textId="77777777" w:rsidR="00180FA5" w:rsidRPr="006905D8" w:rsidRDefault="00180FA5" w:rsidP="00C131B9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180FA5" w:rsidRPr="006905D8" w14:paraId="50545F6E" w14:textId="77777777" w:rsidTr="007D49B0">
        <w:trPr>
          <w:trHeight w:val="3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D3B7" w14:textId="77777777" w:rsidR="00180FA5" w:rsidRDefault="00180FA5" w:rsidP="00C13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FF4BD" w14:textId="77777777" w:rsidR="00180FA5" w:rsidRPr="006905D8" w:rsidRDefault="00180FA5" w:rsidP="00C131B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C7A8" w14:textId="77777777" w:rsidR="00180FA5" w:rsidRPr="006905D8" w:rsidRDefault="00180FA5" w:rsidP="00C131B9">
            <w:pPr>
              <w:spacing w:before="0"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34E75267" w14:textId="77777777" w:rsidR="00B262BF" w:rsidRDefault="00B262BF" w:rsidP="00B262BF">
      <w:pPr>
        <w:spacing w:before="0" w:after="160" w:line="278" w:lineRule="auto"/>
        <w:jc w:val="both"/>
        <w:rPr>
          <w:i/>
          <w:iCs/>
          <w:sz w:val="22"/>
        </w:rPr>
      </w:pPr>
    </w:p>
    <w:p w14:paraId="36761A90" w14:textId="511B1809" w:rsidR="00B262BF" w:rsidRPr="00B262BF" w:rsidRDefault="000332AA" w:rsidP="00B262BF">
      <w:pPr>
        <w:keepNext/>
        <w:keepLines/>
        <w:spacing w:before="480" w:after="0" w:line="276" w:lineRule="auto"/>
        <w:outlineLvl w:val="0"/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</w:pPr>
      <w:r w:rsidRPr="00B262BF"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  <w:t>CONCLUSIONES Y RECOMENDACIÓN</w:t>
      </w:r>
    </w:p>
    <w:p w14:paraId="7AD0926D" w14:textId="02C8CF71" w:rsidR="004E1ED3" w:rsidRDefault="00583D8A" w:rsidP="00140381">
      <w:pPr>
        <w:spacing w:before="0" w:after="160" w:line="278" w:lineRule="auto"/>
        <w:jc w:val="both"/>
        <w:rPr>
          <w:i/>
          <w:iCs/>
          <w:sz w:val="22"/>
        </w:rPr>
      </w:pPr>
      <w:r w:rsidRPr="00583D8A">
        <w:rPr>
          <w:i/>
          <w:iCs/>
          <w:sz w:val="22"/>
        </w:rPr>
        <w:t>Indique si el proyecto es viable en términos técnicos, económicos y operativos.</w:t>
      </w:r>
      <w:r w:rsidR="008E00A3">
        <w:rPr>
          <w:i/>
          <w:iCs/>
          <w:sz w:val="22"/>
        </w:rPr>
        <w:t xml:space="preserve"> </w:t>
      </w:r>
      <w:r w:rsidR="00140381" w:rsidRPr="00140381">
        <w:rPr>
          <w:i/>
          <w:iCs/>
          <w:sz w:val="22"/>
        </w:rPr>
        <w:t xml:space="preserve">Seleccione una opción: </w:t>
      </w:r>
    </w:p>
    <w:p w14:paraId="126C12F2" w14:textId="043A54F8" w:rsidR="00140381" w:rsidRPr="00140381" w:rsidRDefault="004E1ED3" w:rsidP="008E00A3">
      <w:pPr>
        <w:spacing w:before="0" w:after="160" w:line="278" w:lineRule="auto"/>
        <w:jc w:val="center"/>
        <w:rPr>
          <w:szCs w:val="24"/>
          <w:lang w:val="en-US"/>
        </w:rPr>
      </w:pPr>
      <w:r w:rsidRPr="00567E63">
        <w:rPr>
          <w:szCs w:val="24"/>
          <w:lang w:val="en-US"/>
        </w:rPr>
        <w:t xml:space="preserve">El Proyecto es: </w:t>
      </w:r>
      <w:proofErr w:type="gramStart"/>
      <w:r w:rsidR="00140381" w:rsidRPr="00140381">
        <w:rPr>
          <w:b/>
          <w:bCs/>
          <w:szCs w:val="24"/>
          <w:lang w:val="en-US"/>
        </w:rPr>
        <w:t>[  ]</w:t>
      </w:r>
      <w:proofErr w:type="gramEnd"/>
      <w:r w:rsidR="00140381" w:rsidRPr="00140381">
        <w:rPr>
          <w:b/>
          <w:bCs/>
          <w:szCs w:val="24"/>
          <w:lang w:val="en-US"/>
        </w:rPr>
        <w:t xml:space="preserve"> Viable </w:t>
      </w:r>
      <w:proofErr w:type="gramStart"/>
      <w:r w:rsidR="00140381" w:rsidRPr="00140381">
        <w:rPr>
          <w:b/>
          <w:bCs/>
          <w:szCs w:val="24"/>
          <w:lang w:val="en-US"/>
        </w:rPr>
        <w:t xml:space="preserve">   [  ]</w:t>
      </w:r>
      <w:proofErr w:type="gramEnd"/>
      <w:r w:rsidR="00140381" w:rsidRPr="00140381">
        <w:rPr>
          <w:b/>
          <w:bCs/>
          <w:szCs w:val="24"/>
          <w:lang w:val="en-US"/>
        </w:rPr>
        <w:t xml:space="preserve"> No viable</w:t>
      </w:r>
    </w:p>
    <w:p w14:paraId="59A5F44B" w14:textId="3C4D33A4" w:rsidR="0007499F" w:rsidRDefault="00583D8A" w:rsidP="005A2CD4">
      <w:pPr>
        <w:spacing w:before="0" w:after="160" w:line="278" w:lineRule="auto"/>
        <w:jc w:val="both"/>
        <w:rPr>
          <w:i/>
          <w:iCs/>
          <w:sz w:val="22"/>
        </w:rPr>
      </w:pPr>
      <w:r w:rsidRPr="00583D8A">
        <w:rPr>
          <w:i/>
          <w:iCs/>
          <w:sz w:val="22"/>
        </w:rPr>
        <w:t>Justifique la decisión</w:t>
      </w:r>
      <w:r w:rsidR="004846B5">
        <w:rPr>
          <w:i/>
          <w:iCs/>
          <w:sz w:val="22"/>
        </w:rPr>
        <w:t xml:space="preserve"> y s</w:t>
      </w:r>
      <w:r w:rsidR="00D73996" w:rsidRPr="00D73996">
        <w:rPr>
          <w:i/>
          <w:iCs/>
          <w:sz w:val="22"/>
        </w:rPr>
        <w:t>ugiera acciones para mejorar la viabilidad o condiciones para continuar</w:t>
      </w:r>
      <w:r w:rsidR="00B262BF" w:rsidRPr="005A2CD4">
        <w:rPr>
          <w:i/>
          <w:iCs/>
          <w:sz w:val="22"/>
        </w:rPr>
        <w:t>.</w:t>
      </w:r>
    </w:p>
    <w:p w14:paraId="14853B0F" w14:textId="77777777" w:rsidR="005A2CD4" w:rsidRDefault="005A2CD4" w:rsidP="005A2CD4">
      <w:pPr>
        <w:spacing w:before="0" w:after="160" w:line="278" w:lineRule="auto"/>
        <w:jc w:val="both"/>
        <w:rPr>
          <w:i/>
          <w:iCs/>
          <w:sz w:val="22"/>
        </w:rPr>
      </w:pPr>
    </w:p>
    <w:p w14:paraId="6D6F2654" w14:textId="77777777" w:rsidR="00EF79BA" w:rsidRPr="005D79EB" w:rsidRDefault="00EF79BA" w:rsidP="00EF79BA">
      <w:pPr>
        <w:spacing w:before="0" w:after="0" w:line="278" w:lineRule="auto"/>
        <w:jc w:val="both"/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</w:pPr>
      <w:r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  <w:t>ANEXOS</w:t>
      </w:r>
    </w:p>
    <w:p w14:paraId="5C1E458C" w14:textId="4F68D362" w:rsidR="00EF79BA" w:rsidRPr="00D0736D" w:rsidRDefault="00EF79BA" w:rsidP="00EF79BA">
      <w:pPr>
        <w:spacing w:before="0" w:after="160" w:line="278" w:lineRule="auto"/>
        <w:jc w:val="both"/>
        <w:rPr>
          <w:i/>
          <w:iCs/>
          <w:sz w:val="22"/>
        </w:rPr>
      </w:pPr>
      <w:r w:rsidRPr="008977E0">
        <w:rPr>
          <w:i/>
          <w:iCs/>
          <w:sz w:val="22"/>
        </w:rPr>
        <w:t xml:space="preserve">Incluya </w:t>
      </w:r>
      <w:r w:rsidR="00315D31">
        <w:rPr>
          <w:i/>
          <w:iCs/>
          <w:sz w:val="22"/>
        </w:rPr>
        <w:t xml:space="preserve">soportes, </w:t>
      </w:r>
      <w:r w:rsidRPr="008977E0">
        <w:rPr>
          <w:i/>
          <w:iCs/>
          <w:sz w:val="22"/>
        </w:rPr>
        <w:t>referencias técnicas, documentación adicional</w:t>
      </w:r>
      <w:r w:rsidR="00315D31">
        <w:rPr>
          <w:i/>
          <w:iCs/>
          <w:sz w:val="22"/>
        </w:rPr>
        <w:t xml:space="preserve"> que soporten los análisis de viabilidad</w:t>
      </w:r>
      <w:r w:rsidR="00143BD2">
        <w:rPr>
          <w:i/>
          <w:iCs/>
          <w:sz w:val="22"/>
        </w:rPr>
        <w:t xml:space="preserve"> realizados</w:t>
      </w:r>
      <w:r w:rsidRPr="00D0736D">
        <w:rPr>
          <w:i/>
          <w:iCs/>
          <w:sz w:val="22"/>
        </w:rPr>
        <w:t>.</w:t>
      </w:r>
    </w:p>
    <w:p w14:paraId="00EBC926" w14:textId="77777777" w:rsidR="00ED7F25" w:rsidRDefault="00ED7F25" w:rsidP="005A2CD4">
      <w:pPr>
        <w:spacing w:before="0" w:after="160" w:line="278" w:lineRule="auto"/>
        <w:jc w:val="both"/>
        <w:rPr>
          <w:i/>
          <w:iCs/>
          <w:sz w:val="22"/>
        </w:rPr>
      </w:pPr>
    </w:p>
    <w:p w14:paraId="0AE8EDED" w14:textId="6EE93924" w:rsidR="00DF0826" w:rsidRDefault="000332AA" w:rsidP="00361C13">
      <w:pPr>
        <w:keepNext/>
        <w:keepLines/>
        <w:spacing w:before="480" w:after="0" w:line="276" w:lineRule="auto"/>
        <w:outlineLvl w:val="0"/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</w:pPr>
      <w:r w:rsidRPr="00DF0826"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  <w:t>APROBACIONES</w:t>
      </w:r>
      <w:r w:rsidR="00FB25BE">
        <w:rPr>
          <w:rFonts w:eastAsiaTheme="majorEastAsia" w:cstheme="majorBidi"/>
          <w:b/>
          <w:bCs/>
          <w:color w:val="365F91" w:themeColor="accent1" w:themeShade="BF"/>
          <w:sz w:val="32"/>
          <w:szCs w:val="32"/>
        </w:rPr>
        <w:t xml:space="preserve"> DEL ANÁLISIS DE VIABILIDAD</w:t>
      </w:r>
    </w:p>
    <w:tbl>
      <w:tblPr>
        <w:tblStyle w:val="Tablaconcuadrcula2"/>
        <w:tblW w:w="10774" w:type="dxa"/>
        <w:tblInd w:w="-998" w:type="dxa"/>
        <w:tblLook w:val="04A0" w:firstRow="1" w:lastRow="0" w:firstColumn="1" w:lastColumn="0" w:noHBand="0" w:noVBand="1"/>
      </w:tblPr>
      <w:tblGrid>
        <w:gridCol w:w="3545"/>
        <w:gridCol w:w="2410"/>
        <w:gridCol w:w="2976"/>
        <w:gridCol w:w="1843"/>
      </w:tblGrid>
      <w:tr w:rsidR="00DF0826" w:rsidRPr="00DF0826" w14:paraId="48D7D1CD" w14:textId="77777777" w:rsidTr="00A15157">
        <w:tc>
          <w:tcPr>
            <w:tcW w:w="3545" w:type="dxa"/>
            <w:shd w:val="clear" w:color="auto" w:fill="EEECE1" w:themeFill="background2"/>
          </w:tcPr>
          <w:p w14:paraId="24FC4470" w14:textId="77777777" w:rsidR="00DF0826" w:rsidRPr="00DF0826" w:rsidRDefault="00DF0826" w:rsidP="00DF0826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DF0826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Nombre</w:t>
            </w:r>
          </w:p>
        </w:tc>
        <w:tc>
          <w:tcPr>
            <w:tcW w:w="2410" w:type="dxa"/>
            <w:shd w:val="clear" w:color="auto" w:fill="EEECE1" w:themeFill="background2"/>
          </w:tcPr>
          <w:p w14:paraId="7CDA3E06" w14:textId="4C93257C" w:rsidR="00DF0826" w:rsidRPr="00DF0826" w:rsidRDefault="00DF0826" w:rsidP="00DF0826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DF0826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Cargo</w:t>
            </w:r>
            <w:r w:rsidR="005E2244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/Dependencia</w:t>
            </w:r>
          </w:p>
        </w:tc>
        <w:tc>
          <w:tcPr>
            <w:tcW w:w="2976" w:type="dxa"/>
            <w:shd w:val="clear" w:color="auto" w:fill="EEECE1" w:themeFill="background2"/>
          </w:tcPr>
          <w:p w14:paraId="5B8A5501" w14:textId="77777777" w:rsidR="00DF0826" w:rsidRPr="00DF0826" w:rsidRDefault="00DF0826" w:rsidP="00DF0826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DF0826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Firma</w:t>
            </w:r>
          </w:p>
        </w:tc>
        <w:tc>
          <w:tcPr>
            <w:tcW w:w="1843" w:type="dxa"/>
            <w:shd w:val="clear" w:color="auto" w:fill="EEECE1" w:themeFill="background2"/>
          </w:tcPr>
          <w:p w14:paraId="64EBE5B2" w14:textId="77777777" w:rsidR="00DF0826" w:rsidRPr="00DF0826" w:rsidRDefault="00DF0826" w:rsidP="00DF0826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</w:pPr>
            <w:r w:rsidRPr="00DF0826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  <w:t>Fecha</w:t>
            </w:r>
          </w:p>
        </w:tc>
      </w:tr>
      <w:tr w:rsidR="00DF0826" w:rsidRPr="00DF0826" w14:paraId="76B74F97" w14:textId="77777777" w:rsidTr="00A15157">
        <w:tc>
          <w:tcPr>
            <w:tcW w:w="3545" w:type="dxa"/>
          </w:tcPr>
          <w:p w14:paraId="1A989425" w14:textId="77777777" w:rsidR="00DF0826" w:rsidRPr="00DF0826" w:rsidRDefault="00DF0826" w:rsidP="00361C1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</w:tc>
        <w:tc>
          <w:tcPr>
            <w:tcW w:w="2410" w:type="dxa"/>
          </w:tcPr>
          <w:p w14:paraId="6A780DC8" w14:textId="77777777" w:rsidR="00DF0826" w:rsidRPr="00DF0826" w:rsidRDefault="00DF0826" w:rsidP="00361C1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</w:tc>
        <w:tc>
          <w:tcPr>
            <w:tcW w:w="2976" w:type="dxa"/>
          </w:tcPr>
          <w:p w14:paraId="1F7A63D4" w14:textId="77777777" w:rsidR="00DF0826" w:rsidRDefault="00DF0826" w:rsidP="00361C1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  <w:p w14:paraId="1AB5904B" w14:textId="77777777" w:rsidR="00741F45" w:rsidRPr="00DF0826" w:rsidRDefault="00741F45" w:rsidP="00361C1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</w:tc>
        <w:tc>
          <w:tcPr>
            <w:tcW w:w="1843" w:type="dxa"/>
          </w:tcPr>
          <w:p w14:paraId="426D5088" w14:textId="77777777" w:rsidR="00DF0826" w:rsidRPr="00DF0826" w:rsidRDefault="00DF0826" w:rsidP="00361C1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</w:tc>
      </w:tr>
      <w:tr w:rsidR="00DF0826" w:rsidRPr="00DF0826" w14:paraId="599274CB" w14:textId="77777777" w:rsidTr="00A15157">
        <w:tc>
          <w:tcPr>
            <w:tcW w:w="3545" w:type="dxa"/>
          </w:tcPr>
          <w:p w14:paraId="71753A0E" w14:textId="77777777" w:rsidR="00DF0826" w:rsidRPr="00DF0826" w:rsidRDefault="00DF0826" w:rsidP="00361C1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</w:tc>
        <w:tc>
          <w:tcPr>
            <w:tcW w:w="2410" w:type="dxa"/>
          </w:tcPr>
          <w:p w14:paraId="394121FF" w14:textId="77777777" w:rsidR="00DF0826" w:rsidRPr="00DF0826" w:rsidRDefault="00DF0826" w:rsidP="00361C1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</w:tc>
        <w:tc>
          <w:tcPr>
            <w:tcW w:w="2976" w:type="dxa"/>
          </w:tcPr>
          <w:p w14:paraId="0414FD23" w14:textId="77777777" w:rsidR="00DF0826" w:rsidRDefault="00DF0826" w:rsidP="00361C1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  <w:p w14:paraId="12C217AB" w14:textId="77777777" w:rsidR="00741F45" w:rsidRPr="00DF0826" w:rsidRDefault="00741F45" w:rsidP="00361C1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</w:tc>
        <w:tc>
          <w:tcPr>
            <w:tcW w:w="1843" w:type="dxa"/>
          </w:tcPr>
          <w:p w14:paraId="3B12C168" w14:textId="77777777" w:rsidR="00DF0826" w:rsidRPr="00DF0826" w:rsidRDefault="00DF0826" w:rsidP="00361C1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</w:tc>
      </w:tr>
      <w:tr w:rsidR="00A15157" w:rsidRPr="00DF0826" w14:paraId="6D57CBF4" w14:textId="77777777" w:rsidTr="00A15157">
        <w:tc>
          <w:tcPr>
            <w:tcW w:w="3545" w:type="dxa"/>
          </w:tcPr>
          <w:p w14:paraId="62976A8F" w14:textId="77777777" w:rsidR="00DF0826" w:rsidRPr="00DF0826" w:rsidRDefault="00DF0826" w:rsidP="00361C1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</w:tc>
        <w:tc>
          <w:tcPr>
            <w:tcW w:w="2410" w:type="dxa"/>
          </w:tcPr>
          <w:p w14:paraId="65DFCF7B" w14:textId="77777777" w:rsidR="00DF0826" w:rsidRPr="00DF0826" w:rsidRDefault="00DF0826" w:rsidP="00361C1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</w:tc>
        <w:tc>
          <w:tcPr>
            <w:tcW w:w="2976" w:type="dxa"/>
          </w:tcPr>
          <w:p w14:paraId="123E67AA" w14:textId="77777777" w:rsidR="00DF0826" w:rsidRDefault="00DF0826" w:rsidP="00361C1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  <w:p w14:paraId="5627923A" w14:textId="77777777" w:rsidR="00741F45" w:rsidRPr="00DF0826" w:rsidRDefault="00741F45" w:rsidP="00361C1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</w:tc>
        <w:tc>
          <w:tcPr>
            <w:tcW w:w="1843" w:type="dxa"/>
          </w:tcPr>
          <w:p w14:paraId="47218E2A" w14:textId="77777777" w:rsidR="00DF0826" w:rsidRPr="00DF0826" w:rsidRDefault="00DF0826" w:rsidP="00361C1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val="es-CO" w:eastAsia="es-CO"/>
                <w14:ligatures w14:val="none"/>
              </w:rPr>
            </w:pPr>
          </w:p>
        </w:tc>
      </w:tr>
      <w:bookmarkEnd w:id="0"/>
    </w:tbl>
    <w:p w14:paraId="282456B5" w14:textId="77777777" w:rsidR="005A2CD4" w:rsidRPr="00361C13" w:rsidRDefault="005A2CD4" w:rsidP="00361C13">
      <w:pPr>
        <w:spacing w:before="0" w:after="0" w:line="240" w:lineRule="auto"/>
        <w:jc w:val="center"/>
        <w:rPr>
          <w:rFonts w:eastAsia="Times New Roman" w:cs="Calibri"/>
          <w:color w:val="000000"/>
          <w:sz w:val="20"/>
          <w:szCs w:val="20"/>
          <w:lang w:eastAsia="es-CO"/>
        </w:rPr>
      </w:pPr>
    </w:p>
    <w:sectPr w:rsidR="005A2CD4" w:rsidRPr="00361C13" w:rsidSect="00DD134F">
      <w:headerReference w:type="default" r:id="rId14"/>
      <w:pgSz w:w="12240" w:h="15840"/>
      <w:pgMar w:top="1701" w:right="1701" w:bottom="1418" w:left="1701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88396" w14:textId="77777777" w:rsidR="00F46C8B" w:rsidRDefault="00F46C8B" w:rsidP="00CD6908">
      <w:pPr>
        <w:spacing w:after="0" w:line="240" w:lineRule="auto"/>
      </w:pPr>
      <w:r>
        <w:separator/>
      </w:r>
    </w:p>
  </w:endnote>
  <w:endnote w:type="continuationSeparator" w:id="0">
    <w:p w14:paraId="3803A60D" w14:textId="77777777" w:rsidR="00F46C8B" w:rsidRDefault="00F46C8B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535">
    <w:altName w:val="Times New Roman"/>
    <w:charset w:val="00"/>
    <w:family w:val="auto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E057B" w14:textId="77777777" w:rsidR="00F46C8B" w:rsidRDefault="00F46C8B" w:rsidP="00CD6908">
      <w:pPr>
        <w:spacing w:after="0" w:line="240" w:lineRule="auto"/>
      </w:pPr>
      <w:r>
        <w:separator/>
      </w:r>
    </w:p>
  </w:footnote>
  <w:footnote w:type="continuationSeparator" w:id="0">
    <w:p w14:paraId="3DE01766" w14:textId="77777777" w:rsidR="00F46C8B" w:rsidRDefault="00F46C8B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813E3" w14:textId="6FFE4808" w:rsidR="00E34CD1" w:rsidRDefault="00E34CD1" w:rsidP="004D65AF">
    <w:pPr>
      <w:pStyle w:val="Encabezado"/>
      <w:ind w:left="-993"/>
      <w:jc w:val="right"/>
    </w:pPr>
  </w:p>
  <w:tbl>
    <w:tblPr>
      <w:tblStyle w:val="Tablaconcuadrcula"/>
      <w:tblW w:w="9505" w:type="dxa"/>
      <w:tblInd w:w="-341" w:type="dxa"/>
      <w:tblLook w:val="04A0" w:firstRow="1" w:lastRow="0" w:firstColumn="1" w:lastColumn="0" w:noHBand="0" w:noVBand="1"/>
    </w:tblPr>
    <w:tblGrid>
      <w:gridCol w:w="2268"/>
      <w:gridCol w:w="4678"/>
      <w:gridCol w:w="1218"/>
      <w:gridCol w:w="1341"/>
    </w:tblGrid>
    <w:tr w:rsidR="00FC282D" w:rsidRPr="003622FD" w14:paraId="544B3ACB" w14:textId="77777777" w:rsidTr="005247E9"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7AF5B810" w14:textId="165DACA9" w:rsidR="00FC282D" w:rsidRPr="003622FD" w:rsidRDefault="00FC282D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FA3498E" w14:textId="7CD31BCA" w:rsidR="00FC282D" w:rsidRPr="003622FD" w:rsidRDefault="007A7179" w:rsidP="005873E4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 w:rsidRPr="003A3A26">
            <w:rPr>
              <w:rFonts w:cs="Arial"/>
              <w:b/>
              <w:sz w:val="22"/>
            </w:rPr>
            <w:t>GOBIERNO Y GESTIÓN DE DATOS E INFORMACIÓN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76499D48" w14:textId="77777777" w:rsidR="00FC282D" w:rsidRPr="0016164F" w:rsidRDefault="00FC282D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341" w:type="dxa"/>
        </w:tcPr>
        <w:p w14:paraId="0123C50D" w14:textId="14B005CC" w:rsidR="00FC282D" w:rsidRPr="0016164F" w:rsidRDefault="00AA6CB5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 w:rsidRPr="00AA6CB5">
            <w:rPr>
              <w:rFonts w:cs="Arial"/>
              <w:bCs/>
              <w:sz w:val="20"/>
              <w:szCs w:val="20"/>
            </w:rPr>
            <w:t>DIFT49</w:t>
          </w:r>
        </w:p>
      </w:tc>
    </w:tr>
    <w:tr w:rsidR="007A7179" w:rsidRPr="003622FD" w14:paraId="26F9FDC1" w14:textId="77777777" w:rsidTr="005247E9"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51B6AFE" w14:textId="11E9C3C6" w:rsidR="007A7179" w:rsidRPr="003622FD" w:rsidRDefault="007A7179" w:rsidP="007A7179">
          <w:pPr>
            <w:pStyle w:val="Encabezado"/>
            <w:rPr>
              <w:rFonts w:cs="Arial"/>
              <w:b/>
              <w:bCs/>
              <w:sz w:val="22"/>
            </w:rPr>
          </w:pPr>
          <w:r w:rsidRPr="003622FD">
            <w:rPr>
              <w:rFonts w:cs="Arial"/>
              <w:b/>
              <w:bCs/>
              <w:noProof/>
              <w:sz w:val="22"/>
            </w:rPr>
            <w:drawing>
              <wp:anchor distT="0" distB="0" distL="114300" distR="114300" simplePos="0" relativeHeight="251661312" behindDoc="0" locked="0" layoutInCell="1" allowOverlap="1" wp14:anchorId="50084371" wp14:editId="4C2B4F78">
                <wp:simplePos x="0" y="0"/>
                <wp:positionH relativeFrom="column">
                  <wp:posOffset>-37465</wp:posOffset>
                </wp:positionH>
                <wp:positionV relativeFrom="paragraph">
                  <wp:posOffset>-302260</wp:posOffset>
                </wp:positionV>
                <wp:extent cx="1374775" cy="904875"/>
                <wp:effectExtent l="0" t="0" r="0" b="0"/>
                <wp:wrapNone/>
                <wp:docPr id="1695601051" name="Imagen 16956010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8291" b="-11487"/>
                        <a:stretch/>
                      </pic:blipFill>
                      <pic:spPr bwMode="auto">
                        <a:xfrm>
                          <a:off x="0" y="0"/>
                          <a:ext cx="13747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7E47121" w14:textId="229C0346" w:rsidR="007A7179" w:rsidRPr="003622FD" w:rsidRDefault="00F704B6" w:rsidP="007A7179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 w:rsidRPr="00EE4AB1">
            <w:rPr>
              <w:rFonts w:cs="Arial"/>
              <w:b/>
              <w:bCs/>
              <w:sz w:val="22"/>
            </w:rPr>
            <w:t>ANÁLISIS DE VIABILIDAD DE LA NECESIDAD DE TI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41D4FD8B" w14:textId="77777777" w:rsidR="007A7179" w:rsidRPr="0016164F" w:rsidRDefault="007A7179" w:rsidP="007A7179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341" w:type="dxa"/>
        </w:tcPr>
        <w:p w14:paraId="230F8F52" w14:textId="1F620CDA" w:rsidR="007A7179" w:rsidRPr="0016164F" w:rsidRDefault="00837225" w:rsidP="007A7179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1</w:t>
          </w:r>
        </w:p>
      </w:tc>
    </w:tr>
    <w:tr w:rsidR="007A7179" w:rsidRPr="003622FD" w14:paraId="79505F1D" w14:textId="77777777" w:rsidTr="005247E9"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F889B18" w14:textId="77777777" w:rsidR="007A7179" w:rsidRPr="003622FD" w:rsidRDefault="007A7179" w:rsidP="007A7179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B2DA96" w14:textId="0E53EB84" w:rsidR="007A7179" w:rsidRPr="003622FD" w:rsidRDefault="007A7179" w:rsidP="007A7179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sz="4" w:space="0" w:color="auto"/>
          </w:tcBorders>
        </w:tcPr>
        <w:p w14:paraId="6678716D" w14:textId="7A0545C2" w:rsidR="007A7179" w:rsidRPr="0016164F" w:rsidRDefault="007A7179" w:rsidP="007A7179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341" w:type="dxa"/>
        </w:tcPr>
        <w:p w14:paraId="35A440A2" w14:textId="4C747946" w:rsidR="007A7179" w:rsidRPr="0016164F" w:rsidRDefault="00362376" w:rsidP="007A7179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19/12/2025</w:t>
          </w:r>
        </w:p>
      </w:tc>
    </w:tr>
  </w:tbl>
  <w:p w14:paraId="767F4E1F" w14:textId="39052B5F" w:rsidR="004D65AF" w:rsidRDefault="004D65AF" w:rsidP="00FC28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B1E6D"/>
    <w:multiLevelType w:val="multilevel"/>
    <w:tmpl w:val="FDC29162"/>
    <w:lvl w:ilvl="0">
      <w:start w:val="1"/>
      <w:numFmt w:val="decimal"/>
      <w:pStyle w:val="CdsTit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CdsTit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CdsTit3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pStyle w:val="CdsTit4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pStyle w:val="CdsTit5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pStyle w:val="CdsTit6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pStyle w:val="CdsTit7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pStyle w:val="CdsTit8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pStyle w:val="CdsTit9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094847C8"/>
    <w:multiLevelType w:val="hybridMultilevel"/>
    <w:tmpl w:val="F1FCF3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BB149A2"/>
    <w:multiLevelType w:val="hybridMultilevel"/>
    <w:tmpl w:val="458C5CDC"/>
    <w:lvl w:ilvl="0" w:tplc="41A25A48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790021"/>
    <w:multiLevelType w:val="hybridMultilevel"/>
    <w:tmpl w:val="279C18D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D407F"/>
    <w:multiLevelType w:val="hybridMultilevel"/>
    <w:tmpl w:val="E2BE2366"/>
    <w:lvl w:ilvl="0" w:tplc="41A25A4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363520"/>
    <w:multiLevelType w:val="hybridMultilevel"/>
    <w:tmpl w:val="98B4AA8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7370B8"/>
    <w:multiLevelType w:val="hybridMultilevel"/>
    <w:tmpl w:val="45CC189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8978309">
    <w:abstractNumId w:val="15"/>
  </w:num>
  <w:num w:numId="2" w16cid:durableId="666858293">
    <w:abstractNumId w:val="13"/>
  </w:num>
  <w:num w:numId="3" w16cid:durableId="988093790">
    <w:abstractNumId w:val="14"/>
  </w:num>
  <w:num w:numId="4" w16cid:durableId="536235149">
    <w:abstractNumId w:val="5"/>
  </w:num>
  <w:num w:numId="5" w16cid:durableId="1830098136">
    <w:abstractNumId w:val="17"/>
  </w:num>
  <w:num w:numId="6" w16cid:durableId="1548687757">
    <w:abstractNumId w:val="0"/>
  </w:num>
  <w:num w:numId="7" w16cid:durableId="837185265">
    <w:abstractNumId w:val="22"/>
  </w:num>
  <w:num w:numId="8" w16cid:durableId="421877869">
    <w:abstractNumId w:val="11"/>
  </w:num>
  <w:num w:numId="9" w16cid:durableId="1775901864">
    <w:abstractNumId w:val="19"/>
  </w:num>
  <w:num w:numId="10" w16cid:durableId="1228422226">
    <w:abstractNumId w:val="23"/>
  </w:num>
  <w:num w:numId="11" w16cid:durableId="1227493069">
    <w:abstractNumId w:val="21"/>
  </w:num>
  <w:num w:numId="12" w16cid:durableId="1412653732">
    <w:abstractNumId w:val="2"/>
  </w:num>
  <w:num w:numId="13" w16cid:durableId="2069767219">
    <w:abstractNumId w:val="16"/>
  </w:num>
  <w:num w:numId="14" w16cid:durableId="943923163">
    <w:abstractNumId w:val="25"/>
  </w:num>
  <w:num w:numId="15" w16cid:durableId="936673084">
    <w:abstractNumId w:val="20"/>
  </w:num>
  <w:num w:numId="16" w16cid:durableId="986277271">
    <w:abstractNumId w:val="18"/>
  </w:num>
  <w:num w:numId="17" w16cid:durableId="387846246">
    <w:abstractNumId w:val="9"/>
  </w:num>
  <w:num w:numId="18" w16cid:durableId="114326956">
    <w:abstractNumId w:val="7"/>
  </w:num>
  <w:num w:numId="19" w16cid:durableId="2004775786">
    <w:abstractNumId w:val="8"/>
  </w:num>
  <w:num w:numId="20" w16cid:durableId="2078282290">
    <w:abstractNumId w:val="1"/>
  </w:num>
  <w:num w:numId="21" w16cid:durableId="2096970000">
    <w:abstractNumId w:val="3"/>
  </w:num>
  <w:num w:numId="22" w16cid:durableId="849485973">
    <w:abstractNumId w:val="10"/>
  </w:num>
  <w:num w:numId="23" w16cid:durableId="170607499">
    <w:abstractNumId w:val="26"/>
  </w:num>
  <w:num w:numId="24" w16cid:durableId="1931036042">
    <w:abstractNumId w:val="24"/>
  </w:num>
  <w:num w:numId="25" w16cid:durableId="1640726423">
    <w:abstractNumId w:val="4"/>
  </w:num>
  <w:num w:numId="26" w16cid:durableId="1703703633">
    <w:abstractNumId w:val="12"/>
  </w:num>
  <w:num w:numId="27" w16cid:durableId="3585094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02223"/>
    <w:rsid w:val="00010B22"/>
    <w:rsid w:val="00015755"/>
    <w:rsid w:val="00016AF7"/>
    <w:rsid w:val="00022D5E"/>
    <w:rsid w:val="0002675A"/>
    <w:rsid w:val="00026C3E"/>
    <w:rsid w:val="000300BE"/>
    <w:rsid w:val="0003015C"/>
    <w:rsid w:val="00031038"/>
    <w:rsid w:val="000319BD"/>
    <w:rsid w:val="00031FC2"/>
    <w:rsid w:val="000332AA"/>
    <w:rsid w:val="00037C0B"/>
    <w:rsid w:val="0004512F"/>
    <w:rsid w:val="00046ECF"/>
    <w:rsid w:val="00047D51"/>
    <w:rsid w:val="0005164E"/>
    <w:rsid w:val="000522DD"/>
    <w:rsid w:val="00070D2B"/>
    <w:rsid w:val="0007499F"/>
    <w:rsid w:val="00075308"/>
    <w:rsid w:val="00075418"/>
    <w:rsid w:val="000762A7"/>
    <w:rsid w:val="00080540"/>
    <w:rsid w:val="000819D0"/>
    <w:rsid w:val="00081E1A"/>
    <w:rsid w:val="00087DCF"/>
    <w:rsid w:val="000933D8"/>
    <w:rsid w:val="00094900"/>
    <w:rsid w:val="00096ADF"/>
    <w:rsid w:val="00097E0D"/>
    <w:rsid w:val="00097EA6"/>
    <w:rsid w:val="000A02D1"/>
    <w:rsid w:val="000A07FE"/>
    <w:rsid w:val="000B1608"/>
    <w:rsid w:val="000B290C"/>
    <w:rsid w:val="000C0322"/>
    <w:rsid w:val="000C31C6"/>
    <w:rsid w:val="000C5BDC"/>
    <w:rsid w:val="000D1CF9"/>
    <w:rsid w:val="000D6171"/>
    <w:rsid w:val="000D7BE3"/>
    <w:rsid w:val="000E0FA8"/>
    <w:rsid w:val="000E172C"/>
    <w:rsid w:val="000E17E9"/>
    <w:rsid w:val="000E3A2C"/>
    <w:rsid w:val="000E6BA1"/>
    <w:rsid w:val="000F0A5D"/>
    <w:rsid w:val="000F176B"/>
    <w:rsid w:val="000F28B9"/>
    <w:rsid w:val="000F38FC"/>
    <w:rsid w:val="001012E0"/>
    <w:rsid w:val="00101322"/>
    <w:rsid w:val="001048B6"/>
    <w:rsid w:val="00104EA4"/>
    <w:rsid w:val="00106D5C"/>
    <w:rsid w:val="001118E6"/>
    <w:rsid w:val="00115089"/>
    <w:rsid w:val="00121AC3"/>
    <w:rsid w:val="00121C52"/>
    <w:rsid w:val="001228AB"/>
    <w:rsid w:val="001229A1"/>
    <w:rsid w:val="00127F2C"/>
    <w:rsid w:val="00133148"/>
    <w:rsid w:val="00140381"/>
    <w:rsid w:val="0014345B"/>
    <w:rsid w:val="00143BD2"/>
    <w:rsid w:val="001511DB"/>
    <w:rsid w:val="0015269D"/>
    <w:rsid w:val="001547DE"/>
    <w:rsid w:val="00156C5D"/>
    <w:rsid w:val="001601A3"/>
    <w:rsid w:val="0016164F"/>
    <w:rsid w:val="001665ED"/>
    <w:rsid w:val="00166EB9"/>
    <w:rsid w:val="00167A37"/>
    <w:rsid w:val="0017222E"/>
    <w:rsid w:val="00177D88"/>
    <w:rsid w:val="00180FA5"/>
    <w:rsid w:val="001835F3"/>
    <w:rsid w:val="001856A8"/>
    <w:rsid w:val="00187160"/>
    <w:rsid w:val="00190B3C"/>
    <w:rsid w:val="00195CDA"/>
    <w:rsid w:val="00197FF4"/>
    <w:rsid w:val="001A29C0"/>
    <w:rsid w:val="001A6BBB"/>
    <w:rsid w:val="001A78CD"/>
    <w:rsid w:val="001B5370"/>
    <w:rsid w:val="001B6187"/>
    <w:rsid w:val="001B6733"/>
    <w:rsid w:val="001B6B5A"/>
    <w:rsid w:val="001D06D4"/>
    <w:rsid w:val="001D0AB4"/>
    <w:rsid w:val="001D2DC4"/>
    <w:rsid w:val="001D32AE"/>
    <w:rsid w:val="001D3B0E"/>
    <w:rsid w:val="001D408F"/>
    <w:rsid w:val="001E00E0"/>
    <w:rsid w:val="001E1463"/>
    <w:rsid w:val="001E1E6D"/>
    <w:rsid w:val="001E1FEA"/>
    <w:rsid w:val="001E3152"/>
    <w:rsid w:val="001E3DB3"/>
    <w:rsid w:val="001E53C9"/>
    <w:rsid w:val="001E6A54"/>
    <w:rsid w:val="001F106A"/>
    <w:rsid w:val="001F2160"/>
    <w:rsid w:val="001F5864"/>
    <w:rsid w:val="0020158E"/>
    <w:rsid w:val="00202BA0"/>
    <w:rsid w:val="00203FF3"/>
    <w:rsid w:val="002048D8"/>
    <w:rsid w:val="00210638"/>
    <w:rsid w:val="00213199"/>
    <w:rsid w:val="00216E4A"/>
    <w:rsid w:val="00224701"/>
    <w:rsid w:val="00224A43"/>
    <w:rsid w:val="00225030"/>
    <w:rsid w:val="00232FDB"/>
    <w:rsid w:val="00234ECD"/>
    <w:rsid w:val="00236B1F"/>
    <w:rsid w:val="00237615"/>
    <w:rsid w:val="00237626"/>
    <w:rsid w:val="002416AB"/>
    <w:rsid w:val="0024201B"/>
    <w:rsid w:val="002447E9"/>
    <w:rsid w:val="002452D8"/>
    <w:rsid w:val="00245CDD"/>
    <w:rsid w:val="00250E27"/>
    <w:rsid w:val="00254B02"/>
    <w:rsid w:val="00262BB4"/>
    <w:rsid w:val="00263638"/>
    <w:rsid w:val="002667E5"/>
    <w:rsid w:val="00271100"/>
    <w:rsid w:val="002717F5"/>
    <w:rsid w:val="00273F1E"/>
    <w:rsid w:val="00276609"/>
    <w:rsid w:val="00276811"/>
    <w:rsid w:val="00276C88"/>
    <w:rsid w:val="002772C4"/>
    <w:rsid w:val="00282154"/>
    <w:rsid w:val="00284CAB"/>
    <w:rsid w:val="0028699D"/>
    <w:rsid w:val="002926E8"/>
    <w:rsid w:val="00292CE5"/>
    <w:rsid w:val="0029437D"/>
    <w:rsid w:val="00294A26"/>
    <w:rsid w:val="002967AB"/>
    <w:rsid w:val="00296C7B"/>
    <w:rsid w:val="002A04AE"/>
    <w:rsid w:val="002A04BB"/>
    <w:rsid w:val="002A2667"/>
    <w:rsid w:val="002A2EDB"/>
    <w:rsid w:val="002A3665"/>
    <w:rsid w:val="002B4125"/>
    <w:rsid w:val="002B45EC"/>
    <w:rsid w:val="002B6677"/>
    <w:rsid w:val="002B7847"/>
    <w:rsid w:val="002B7D24"/>
    <w:rsid w:val="002C0F47"/>
    <w:rsid w:val="002C1478"/>
    <w:rsid w:val="002C2259"/>
    <w:rsid w:val="002C4320"/>
    <w:rsid w:val="002C4B01"/>
    <w:rsid w:val="002C7693"/>
    <w:rsid w:val="002D2520"/>
    <w:rsid w:val="002D2BAB"/>
    <w:rsid w:val="002D5A0C"/>
    <w:rsid w:val="002D7F94"/>
    <w:rsid w:val="002E2EC4"/>
    <w:rsid w:val="002E5493"/>
    <w:rsid w:val="002E72AA"/>
    <w:rsid w:val="002E74E1"/>
    <w:rsid w:val="002F0A8C"/>
    <w:rsid w:val="002F2DCF"/>
    <w:rsid w:val="002F322B"/>
    <w:rsid w:val="002F491B"/>
    <w:rsid w:val="002F5811"/>
    <w:rsid w:val="002F7E81"/>
    <w:rsid w:val="00302B27"/>
    <w:rsid w:val="00302B2A"/>
    <w:rsid w:val="003035BA"/>
    <w:rsid w:val="00303AD4"/>
    <w:rsid w:val="00303B18"/>
    <w:rsid w:val="00313B85"/>
    <w:rsid w:val="0031468F"/>
    <w:rsid w:val="00314C2C"/>
    <w:rsid w:val="00315D31"/>
    <w:rsid w:val="0032143E"/>
    <w:rsid w:val="00323671"/>
    <w:rsid w:val="00323817"/>
    <w:rsid w:val="003256D2"/>
    <w:rsid w:val="00325F43"/>
    <w:rsid w:val="00326DD6"/>
    <w:rsid w:val="00326EE8"/>
    <w:rsid w:val="003316A4"/>
    <w:rsid w:val="00352A24"/>
    <w:rsid w:val="003535A7"/>
    <w:rsid w:val="00354B3E"/>
    <w:rsid w:val="00357C0F"/>
    <w:rsid w:val="00361C13"/>
    <w:rsid w:val="00362376"/>
    <w:rsid w:val="00370FD8"/>
    <w:rsid w:val="00371FD2"/>
    <w:rsid w:val="003721AF"/>
    <w:rsid w:val="003727C2"/>
    <w:rsid w:val="00376047"/>
    <w:rsid w:val="003763AD"/>
    <w:rsid w:val="00382122"/>
    <w:rsid w:val="003836D7"/>
    <w:rsid w:val="00384A68"/>
    <w:rsid w:val="00384F74"/>
    <w:rsid w:val="00391573"/>
    <w:rsid w:val="00392452"/>
    <w:rsid w:val="00392FD9"/>
    <w:rsid w:val="00396951"/>
    <w:rsid w:val="00397DA9"/>
    <w:rsid w:val="00397FC4"/>
    <w:rsid w:val="003A1286"/>
    <w:rsid w:val="003A2969"/>
    <w:rsid w:val="003A661F"/>
    <w:rsid w:val="003B208C"/>
    <w:rsid w:val="003B28D1"/>
    <w:rsid w:val="003B2ADE"/>
    <w:rsid w:val="003C38C5"/>
    <w:rsid w:val="003C42DF"/>
    <w:rsid w:val="003C6662"/>
    <w:rsid w:val="003D0A3C"/>
    <w:rsid w:val="003D3053"/>
    <w:rsid w:val="003D4036"/>
    <w:rsid w:val="003D6ED6"/>
    <w:rsid w:val="003E1270"/>
    <w:rsid w:val="003E14AA"/>
    <w:rsid w:val="003E3649"/>
    <w:rsid w:val="003F2FFF"/>
    <w:rsid w:val="003F32E7"/>
    <w:rsid w:val="003F5145"/>
    <w:rsid w:val="003F5D79"/>
    <w:rsid w:val="00405EC7"/>
    <w:rsid w:val="00407AAE"/>
    <w:rsid w:val="00412886"/>
    <w:rsid w:val="00415FD0"/>
    <w:rsid w:val="00416A29"/>
    <w:rsid w:val="004178CD"/>
    <w:rsid w:val="00417E44"/>
    <w:rsid w:val="00422511"/>
    <w:rsid w:val="00424F84"/>
    <w:rsid w:val="00430BDE"/>
    <w:rsid w:val="0043157B"/>
    <w:rsid w:val="00433085"/>
    <w:rsid w:val="00436C74"/>
    <w:rsid w:val="00440056"/>
    <w:rsid w:val="00441104"/>
    <w:rsid w:val="00441EB8"/>
    <w:rsid w:val="00443479"/>
    <w:rsid w:val="00443CEC"/>
    <w:rsid w:val="00443F19"/>
    <w:rsid w:val="00451AA4"/>
    <w:rsid w:val="00455106"/>
    <w:rsid w:val="00461FC2"/>
    <w:rsid w:val="00462627"/>
    <w:rsid w:val="004629E1"/>
    <w:rsid w:val="00464770"/>
    <w:rsid w:val="00464CE8"/>
    <w:rsid w:val="00465471"/>
    <w:rsid w:val="00465D20"/>
    <w:rsid w:val="00466645"/>
    <w:rsid w:val="00471B38"/>
    <w:rsid w:val="00471DF4"/>
    <w:rsid w:val="00472676"/>
    <w:rsid w:val="00482063"/>
    <w:rsid w:val="004846B5"/>
    <w:rsid w:val="00485764"/>
    <w:rsid w:val="00490CB6"/>
    <w:rsid w:val="004937CB"/>
    <w:rsid w:val="00495BBD"/>
    <w:rsid w:val="00496869"/>
    <w:rsid w:val="00496DE3"/>
    <w:rsid w:val="004A7A1B"/>
    <w:rsid w:val="004B0932"/>
    <w:rsid w:val="004B1310"/>
    <w:rsid w:val="004B17C8"/>
    <w:rsid w:val="004B3C43"/>
    <w:rsid w:val="004B3D0B"/>
    <w:rsid w:val="004B5144"/>
    <w:rsid w:val="004B644F"/>
    <w:rsid w:val="004B6682"/>
    <w:rsid w:val="004B6BB7"/>
    <w:rsid w:val="004C1618"/>
    <w:rsid w:val="004C24D8"/>
    <w:rsid w:val="004C3E26"/>
    <w:rsid w:val="004C70BD"/>
    <w:rsid w:val="004D17B1"/>
    <w:rsid w:val="004D1D6E"/>
    <w:rsid w:val="004D65AF"/>
    <w:rsid w:val="004E0E11"/>
    <w:rsid w:val="004E1ED3"/>
    <w:rsid w:val="004E2CAD"/>
    <w:rsid w:val="004E6648"/>
    <w:rsid w:val="004F0AE8"/>
    <w:rsid w:val="004F4C12"/>
    <w:rsid w:val="005027DC"/>
    <w:rsid w:val="00505A43"/>
    <w:rsid w:val="00510E3B"/>
    <w:rsid w:val="005111F0"/>
    <w:rsid w:val="005116C6"/>
    <w:rsid w:val="00512D4A"/>
    <w:rsid w:val="005130D9"/>
    <w:rsid w:val="00515434"/>
    <w:rsid w:val="005163B4"/>
    <w:rsid w:val="00520B64"/>
    <w:rsid w:val="005213FE"/>
    <w:rsid w:val="005245DC"/>
    <w:rsid w:val="005247E9"/>
    <w:rsid w:val="00524BF2"/>
    <w:rsid w:val="00525EAD"/>
    <w:rsid w:val="005309FD"/>
    <w:rsid w:val="00533F63"/>
    <w:rsid w:val="00535378"/>
    <w:rsid w:val="00546231"/>
    <w:rsid w:val="00547AE5"/>
    <w:rsid w:val="00550EC7"/>
    <w:rsid w:val="00551EAF"/>
    <w:rsid w:val="00553BF9"/>
    <w:rsid w:val="005550F2"/>
    <w:rsid w:val="0055558A"/>
    <w:rsid w:val="00556971"/>
    <w:rsid w:val="00556AD6"/>
    <w:rsid w:val="0055704E"/>
    <w:rsid w:val="00557068"/>
    <w:rsid w:val="00557411"/>
    <w:rsid w:val="00557A21"/>
    <w:rsid w:val="00560EA5"/>
    <w:rsid w:val="005647AC"/>
    <w:rsid w:val="005647F9"/>
    <w:rsid w:val="00565F92"/>
    <w:rsid w:val="00566869"/>
    <w:rsid w:val="00567E63"/>
    <w:rsid w:val="0057626E"/>
    <w:rsid w:val="0057687F"/>
    <w:rsid w:val="00581581"/>
    <w:rsid w:val="00583D8A"/>
    <w:rsid w:val="00586A2C"/>
    <w:rsid w:val="005873E4"/>
    <w:rsid w:val="005879D6"/>
    <w:rsid w:val="005943CF"/>
    <w:rsid w:val="00597B6F"/>
    <w:rsid w:val="005A01F9"/>
    <w:rsid w:val="005A1BC7"/>
    <w:rsid w:val="005A2201"/>
    <w:rsid w:val="005A2CD4"/>
    <w:rsid w:val="005B2516"/>
    <w:rsid w:val="005B461D"/>
    <w:rsid w:val="005B5BAD"/>
    <w:rsid w:val="005B7C30"/>
    <w:rsid w:val="005C1035"/>
    <w:rsid w:val="005C105A"/>
    <w:rsid w:val="005C4480"/>
    <w:rsid w:val="005D2C5B"/>
    <w:rsid w:val="005D43AB"/>
    <w:rsid w:val="005D565A"/>
    <w:rsid w:val="005E1EBB"/>
    <w:rsid w:val="005E2041"/>
    <w:rsid w:val="005E2244"/>
    <w:rsid w:val="005E4D0D"/>
    <w:rsid w:val="005E5F46"/>
    <w:rsid w:val="005E7817"/>
    <w:rsid w:val="005E7E66"/>
    <w:rsid w:val="005F6951"/>
    <w:rsid w:val="00602A7F"/>
    <w:rsid w:val="00606D34"/>
    <w:rsid w:val="00606ED6"/>
    <w:rsid w:val="00611F97"/>
    <w:rsid w:val="00612E53"/>
    <w:rsid w:val="00614597"/>
    <w:rsid w:val="006152E5"/>
    <w:rsid w:val="00617A05"/>
    <w:rsid w:val="0062067C"/>
    <w:rsid w:val="006226C5"/>
    <w:rsid w:val="00630CA7"/>
    <w:rsid w:val="00631B22"/>
    <w:rsid w:val="0065080B"/>
    <w:rsid w:val="006556FE"/>
    <w:rsid w:val="0065584B"/>
    <w:rsid w:val="00655FE1"/>
    <w:rsid w:val="00656A63"/>
    <w:rsid w:val="00657FC4"/>
    <w:rsid w:val="006602A7"/>
    <w:rsid w:val="00662AC6"/>
    <w:rsid w:val="0066486C"/>
    <w:rsid w:val="00674F47"/>
    <w:rsid w:val="00681BFC"/>
    <w:rsid w:val="006840B5"/>
    <w:rsid w:val="0069470D"/>
    <w:rsid w:val="00694DAB"/>
    <w:rsid w:val="00694E8C"/>
    <w:rsid w:val="00695AB1"/>
    <w:rsid w:val="006961D2"/>
    <w:rsid w:val="00697925"/>
    <w:rsid w:val="006A05E4"/>
    <w:rsid w:val="006A1A0D"/>
    <w:rsid w:val="006A3250"/>
    <w:rsid w:val="006A3F73"/>
    <w:rsid w:val="006A40E9"/>
    <w:rsid w:val="006A592F"/>
    <w:rsid w:val="006B1A06"/>
    <w:rsid w:val="006B1A7D"/>
    <w:rsid w:val="006B3C5A"/>
    <w:rsid w:val="006B4ED8"/>
    <w:rsid w:val="006B7929"/>
    <w:rsid w:val="006C00D0"/>
    <w:rsid w:val="006C6ABA"/>
    <w:rsid w:val="006D1590"/>
    <w:rsid w:val="006D17ED"/>
    <w:rsid w:val="006D2B31"/>
    <w:rsid w:val="006D2D4C"/>
    <w:rsid w:val="006D2ED3"/>
    <w:rsid w:val="006D4115"/>
    <w:rsid w:val="006D4680"/>
    <w:rsid w:val="006E192A"/>
    <w:rsid w:val="006E193C"/>
    <w:rsid w:val="006E20AE"/>
    <w:rsid w:val="006E3C24"/>
    <w:rsid w:val="006E54DB"/>
    <w:rsid w:val="006F274A"/>
    <w:rsid w:val="006F2DAB"/>
    <w:rsid w:val="006F3B1E"/>
    <w:rsid w:val="006F547E"/>
    <w:rsid w:val="006F6160"/>
    <w:rsid w:val="00700E06"/>
    <w:rsid w:val="00704A1B"/>
    <w:rsid w:val="007136E5"/>
    <w:rsid w:val="00714986"/>
    <w:rsid w:val="0071637C"/>
    <w:rsid w:val="00717F33"/>
    <w:rsid w:val="007204C2"/>
    <w:rsid w:val="00720E3A"/>
    <w:rsid w:val="00721160"/>
    <w:rsid w:val="00726F26"/>
    <w:rsid w:val="007279E2"/>
    <w:rsid w:val="007311B2"/>
    <w:rsid w:val="00731A19"/>
    <w:rsid w:val="007323F3"/>
    <w:rsid w:val="00734951"/>
    <w:rsid w:val="00735B70"/>
    <w:rsid w:val="007416FD"/>
    <w:rsid w:val="00741C65"/>
    <w:rsid w:val="00741F45"/>
    <w:rsid w:val="007452BB"/>
    <w:rsid w:val="00751E87"/>
    <w:rsid w:val="00754431"/>
    <w:rsid w:val="00760774"/>
    <w:rsid w:val="00761CCF"/>
    <w:rsid w:val="00762D8A"/>
    <w:rsid w:val="00763685"/>
    <w:rsid w:val="00764557"/>
    <w:rsid w:val="0076529F"/>
    <w:rsid w:val="00767789"/>
    <w:rsid w:val="00767956"/>
    <w:rsid w:val="007727C5"/>
    <w:rsid w:val="0077490D"/>
    <w:rsid w:val="007775C9"/>
    <w:rsid w:val="00783CDD"/>
    <w:rsid w:val="007846A7"/>
    <w:rsid w:val="00794DB7"/>
    <w:rsid w:val="00794E5D"/>
    <w:rsid w:val="007954F6"/>
    <w:rsid w:val="00795932"/>
    <w:rsid w:val="007A07BC"/>
    <w:rsid w:val="007A216B"/>
    <w:rsid w:val="007A2846"/>
    <w:rsid w:val="007A5D65"/>
    <w:rsid w:val="007A6D05"/>
    <w:rsid w:val="007A7179"/>
    <w:rsid w:val="007A7F40"/>
    <w:rsid w:val="007B1233"/>
    <w:rsid w:val="007B43C5"/>
    <w:rsid w:val="007B5EED"/>
    <w:rsid w:val="007C2D58"/>
    <w:rsid w:val="007C6C62"/>
    <w:rsid w:val="007D081A"/>
    <w:rsid w:val="007D49B0"/>
    <w:rsid w:val="007D718F"/>
    <w:rsid w:val="007E237B"/>
    <w:rsid w:val="007E3033"/>
    <w:rsid w:val="007E398E"/>
    <w:rsid w:val="007F0111"/>
    <w:rsid w:val="007F15CE"/>
    <w:rsid w:val="007F284D"/>
    <w:rsid w:val="007F62F8"/>
    <w:rsid w:val="00811680"/>
    <w:rsid w:val="00812813"/>
    <w:rsid w:val="00814AF3"/>
    <w:rsid w:val="00815B3B"/>
    <w:rsid w:val="00817870"/>
    <w:rsid w:val="00820A0C"/>
    <w:rsid w:val="00822089"/>
    <w:rsid w:val="00822C8D"/>
    <w:rsid w:val="00824955"/>
    <w:rsid w:val="008273BE"/>
    <w:rsid w:val="00833408"/>
    <w:rsid w:val="008352E9"/>
    <w:rsid w:val="00837225"/>
    <w:rsid w:val="0084152C"/>
    <w:rsid w:val="008468DC"/>
    <w:rsid w:val="00846B60"/>
    <w:rsid w:val="008531F5"/>
    <w:rsid w:val="00853DE3"/>
    <w:rsid w:val="00856960"/>
    <w:rsid w:val="00862EA7"/>
    <w:rsid w:val="0086442E"/>
    <w:rsid w:val="0086508B"/>
    <w:rsid w:val="00866DA4"/>
    <w:rsid w:val="008718D3"/>
    <w:rsid w:val="00873BDC"/>
    <w:rsid w:val="00881BA1"/>
    <w:rsid w:val="00885AE8"/>
    <w:rsid w:val="00886223"/>
    <w:rsid w:val="00886280"/>
    <w:rsid w:val="008871EC"/>
    <w:rsid w:val="008965B5"/>
    <w:rsid w:val="008A06BB"/>
    <w:rsid w:val="008A3795"/>
    <w:rsid w:val="008B0C3B"/>
    <w:rsid w:val="008B586A"/>
    <w:rsid w:val="008B7DCD"/>
    <w:rsid w:val="008C6A50"/>
    <w:rsid w:val="008C708F"/>
    <w:rsid w:val="008D05F1"/>
    <w:rsid w:val="008D37CC"/>
    <w:rsid w:val="008D46F9"/>
    <w:rsid w:val="008E00A3"/>
    <w:rsid w:val="008E4FB8"/>
    <w:rsid w:val="008E592A"/>
    <w:rsid w:val="008E5DCD"/>
    <w:rsid w:val="008E7E53"/>
    <w:rsid w:val="008F6FA7"/>
    <w:rsid w:val="008F7E2B"/>
    <w:rsid w:val="009016C6"/>
    <w:rsid w:val="009023CA"/>
    <w:rsid w:val="009039A6"/>
    <w:rsid w:val="0090556C"/>
    <w:rsid w:val="00906506"/>
    <w:rsid w:val="00906E02"/>
    <w:rsid w:val="00911913"/>
    <w:rsid w:val="00916D3F"/>
    <w:rsid w:val="0091741A"/>
    <w:rsid w:val="0092365E"/>
    <w:rsid w:val="0092432E"/>
    <w:rsid w:val="00924F3D"/>
    <w:rsid w:val="009255DD"/>
    <w:rsid w:val="00926F52"/>
    <w:rsid w:val="00927B97"/>
    <w:rsid w:val="0093001A"/>
    <w:rsid w:val="009330B0"/>
    <w:rsid w:val="0093354B"/>
    <w:rsid w:val="009341ED"/>
    <w:rsid w:val="0093440E"/>
    <w:rsid w:val="0093656B"/>
    <w:rsid w:val="00937833"/>
    <w:rsid w:val="00944B55"/>
    <w:rsid w:val="0095096A"/>
    <w:rsid w:val="009522F4"/>
    <w:rsid w:val="00952319"/>
    <w:rsid w:val="00954BCA"/>
    <w:rsid w:val="00954E6D"/>
    <w:rsid w:val="00955E9A"/>
    <w:rsid w:val="009561C4"/>
    <w:rsid w:val="0095774E"/>
    <w:rsid w:val="0096287F"/>
    <w:rsid w:val="00971DC6"/>
    <w:rsid w:val="00977505"/>
    <w:rsid w:val="00982718"/>
    <w:rsid w:val="009909A2"/>
    <w:rsid w:val="00991084"/>
    <w:rsid w:val="00996476"/>
    <w:rsid w:val="00997447"/>
    <w:rsid w:val="009A0A54"/>
    <w:rsid w:val="009B324B"/>
    <w:rsid w:val="009B4804"/>
    <w:rsid w:val="009C7400"/>
    <w:rsid w:val="009D315B"/>
    <w:rsid w:val="009D33D1"/>
    <w:rsid w:val="009D4844"/>
    <w:rsid w:val="009D561B"/>
    <w:rsid w:val="009E46D4"/>
    <w:rsid w:val="009F0454"/>
    <w:rsid w:val="009F0B7E"/>
    <w:rsid w:val="009F34F9"/>
    <w:rsid w:val="009F4DB0"/>
    <w:rsid w:val="009F4EE7"/>
    <w:rsid w:val="009F5AD1"/>
    <w:rsid w:val="009F648F"/>
    <w:rsid w:val="00A0185F"/>
    <w:rsid w:val="00A0212A"/>
    <w:rsid w:val="00A02952"/>
    <w:rsid w:val="00A043D8"/>
    <w:rsid w:val="00A04A6C"/>
    <w:rsid w:val="00A15157"/>
    <w:rsid w:val="00A15E48"/>
    <w:rsid w:val="00A20ED5"/>
    <w:rsid w:val="00A21177"/>
    <w:rsid w:val="00A21EF3"/>
    <w:rsid w:val="00A2683A"/>
    <w:rsid w:val="00A33FAE"/>
    <w:rsid w:val="00A345F1"/>
    <w:rsid w:val="00A36D0D"/>
    <w:rsid w:val="00A37B5B"/>
    <w:rsid w:val="00A4089C"/>
    <w:rsid w:val="00A415A9"/>
    <w:rsid w:val="00A45B63"/>
    <w:rsid w:val="00A4778C"/>
    <w:rsid w:val="00A51D8C"/>
    <w:rsid w:val="00A52095"/>
    <w:rsid w:val="00A54751"/>
    <w:rsid w:val="00A563D9"/>
    <w:rsid w:val="00A63484"/>
    <w:rsid w:val="00A7118B"/>
    <w:rsid w:val="00A721E1"/>
    <w:rsid w:val="00A74250"/>
    <w:rsid w:val="00A753C0"/>
    <w:rsid w:val="00A801C8"/>
    <w:rsid w:val="00A8200E"/>
    <w:rsid w:val="00A820C0"/>
    <w:rsid w:val="00A84414"/>
    <w:rsid w:val="00A8510C"/>
    <w:rsid w:val="00A85719"/>
    <w:rsid w:val="00A85BA8"/>
    <w:rsid w:val="00A8614E"/>
    <w:rsid w:val="00A9090F"/>
    <w:rsid w:val="00A92E29"/>
    <w:rsid w:val="00A96731"/>
    <w:rsid w:val="00A97EF2"/>
    <w:rsid w:val="00AA2192"/>
    <w:rsid w:val="00AA36E8"/>
    <w:rsid w:val="00AA427D"/>
    <w:rsid w:val="00AA6CB5"/>
    <w:rsid w:val="00AA7947"/>
    <w:rsid w:val="00AB0A16"/>
    <w:rsid w:val="00AB1052"/>
    <w:rsid w:val="00AB2039"/>
    <w:rsid w:val="00AB5317"/>
    <w:rsid w:val="00AC38C7"/>
    <w:rsid w:val="00AC7B9C"/>
    <w:rsid w:val="00AD0C4A"/>
    <w:rsid w:val="00AD1970"/>
    <w:rsid w:val="00AD3CC1"/>
    <w:rsid w:val="00AD3E4F"/>
    <w:rsid w:val="00AD6353"/>
    <w:rsid w:val="00AE31DE"/>
    <w:rsid w:val="00AE3B07"/>
    <w:rsid w:val="00AF127C"/>
    <w:rsid w:val="00AF1A66"/>
    <w:rsid w:val="00AF60D5"/>
    <w:rsid w:val="00AF78A6"/>
    <w:rsid w:val="00AF7CBF"/>
    <w:rsid w:val="00B0071F"/>
    <w:rsid w:val="00B02F2C"/>
    <w:rsid w:val="00B03366"/>
    <w:rsid w:val="00B052E3"/>
    <w:rsid w:val="00B05E44"/>
    <w:rsid w:val="00B06626"/>
    <w:rsid w:val="00B06DF7"/>
    <w:rsid w:val="00B11488"/>
    <w:rsid w:val="00B12CC4"/>
    <w:rsid w:val="00B15505"/>
    <w:rsid w:val="00B15B1B"/>
    <w:rsid w:val="00B162BA"/>
    <w:rsid w:val="00B2114B"/>
    <w:rsid w:val="00B262BF"/>
    <w:rsid w:val="00B3256F"/>
    <w:rsid w:val="00B33BB4"/>
    <w:rsid w:val="00B33DF7"/>
    <w:rsid w:val="00B34780"/>
    <w:rsid w:val="00B4771D"/>
    <w:rsid w:val="00B52205"/>
    <w:rsid w:val="00B52707"/>
    <w:rsid w:val="00B6600A"/>
    <w:rsid w:val="00B6773B"/>
    <w:rsid w:val="00B71700"/>
    <w:rsid w:val="00B7410C"/>
    <w:rsid w:val="00B75E4D"/>
    <w:rsid w:val="00B774EA"/>
    <w:rsid w:val="00B822A1"/>
    <w:rsid w:val="00B8520C"/>
    <w:rsid w:val="00B85834"/>
    <w:rsid w:val="00B865C3"/>
    <w:rsid w:val="00B90605"/>
    <w:rsid w:val="00B95AFC"/>
    <w:rsid w:val="00B96754"/>
    <w:rsid w:val="00B96B20"/>
    <w:rsid w:val="00BA031B"/>
    <w:rsid w:val="00BA7A7A"/>
    <w:rsid w:val="00BB0105"/>
    <w:rsid w:val="00BB1AA0"/>
    <w:rsid w:val="00BB4D9A"/>
    <w:rsid w:val="00BB6672"/>
    <w:rsid w:val="00BB72CA"/>
    <w:rsid w:val="00BC1905"/>
    <w:rsid w:val="00BC3EB2"/>
    <w:rsid w:val="00BC4F34"/>
    <w:rsid w:val="00BE17B5"/>
    <w:rsid w:val="00BE2108"/>
    <w:rsid w:val="00BE3014"/>
    <w:rsid w:val="00BF08DE"/>
    <w:rsid w:val="00BF18F6"/>
    <w:rsid w:val="00BF273B"/>
    <w:rsid w:val="00BF6201"/>
    <w:rsid w:val="00C0265B"/>
    <w:rsid w:val="00C04C9A"/>
    <w:rsid w:val="00C1025B"/>
    <w:rsid w:val="00C1555A"/>
    <w:rsid w:val="00C16B28"/>
    <w:rsid w:val="00C222C4"/>
    <w:rsid w:val="00C2368A"/>
    <w:rsid w:val="00C2417D"/>
    <w:rsid w:val="00C25653"/>
    <w:rsid w:val="00C27ED9"/>
    <w:rsid w:val="00C30098"/>
    <w:rsid w:val="00C31F1D"/>
    <w:rsid w:val="00C336EA"/>
    <w:rsid w:val="00C43083"/>
    <w:rsid w:val="00C47187"/>
    <w:rsid w:val="00C514D8"/>
    <w:rsid w:val="00C53063"/>
    <w:rsid w:val="00C559CD"/>
    <w:rsid w:val="00C56072"/>
    <w:rsid w:val="00C57715"/>
    <w:rsid w:val="00C6014F"/>
    <w:rsid w:val="00C63461"/>
    <w:rsid w:val="00C85D3C"/>
    <w:rsid w:val="00C94EC1"/>
    <w:rsid w:val="00C968E9"/>
    <w:rsid w:val="00CA479B"/>
    <w:rsid w:val="00CA4F98"/>
    <w:rsid w:val="00CA7E46"/>
    <w:rsid w:val="00CB1405"/>
    <w:rsid w:val="00CC123E"/>
    <w:rsid w:val="00CC298A"/>
    <w:rsid w:val="00CC5058"/>
    <w:rsid w:val="00CD09A2"/>
    <w:rsid w:val="00CD5AB5"/>
    <w:rsid w:val="00CD657D"/>
    <w:rsid w:val="00CD6908"/>
    <w:rsid w:val="00CE1E30"/>
    <w:rsid w:val="00CE6C51"/>
    <w:rsid w:val="00CF523A"/>
    <w:rsid w:val="00D01BA0"/>
    <w:rsid w:val="00D024A7"/>
    <w:rsid w:val="00D05366"/>
    <w:rsid w:val="00D05E32"/>
    <w:rsid w:val="00D06554"/>
    <w:rsid w:val="00D0736C"/>
    <w:rsid w:val="00D11628"/>
    <w:rsid w:val="00D11C70"/>
    <w:rsid w:val="00D16708"/>
    <w:rsid w:val="00D2036D"/>
    <w:rsid w:val="00D26DBB"/>
    <w:rsid w:val="00D304C1"/>
    <w:rsid w:val="00D30B13"/>
    <w:rsid w:val="00D318EE"/>
    <w:rsid w:val="00D35208"/>
    <w:rsid w:val="00D3762F"/>
    <w:rsid w:val="00D40C84"/>
    <w:rsid w:val="00D40E8D"/>
    <w:rsid w:val="00D42328"/>
    <w:rsid w:val="00D460AB"/>
    <w:rsid w:val="00D473D2"/>
    <w:rsid w:val="00D4793F"/>
    <w:rsid w:val="00D51080"/>
    <w:rsid w:val="00D52F69"/>
    <w:rsid w:val="00D5513F"/>
    <w:rsid w:val="00D64237"/>
    <w:rsid w:val="00D6547B"/>
    <w:rsid w:val="00D6607E"/>
    <w:rsid w:val="00D6765E"/>
    <w:rsid w:val="00D71435"/>
    <w:rsid w:val="00D73996"/>
    <w:rsid w:val="00D73C66"/>
    <w:rsid w:val="00D83AD6"/>
    <w:rsid w:val="00D83C89"/>
    <w:rsid w:val="00D8682E"/>
    <w:rsid w:val="00DA017B"/>
    <w:rsid w:val="00DA4597"/>
    <w:rsid w:val="00DA7254"/>
    <w:rsid w:val="00DA73E8"/>
    <w:rsid w:val="00DB1632"/>
    <w:rsid w:val="00DB431A"/>
    <w:rsid w:val="00DB634A"/>
    <w:rsid w:val="00DC04BF"/>
    <w:rsid w:val="00DC1BAF"/>
    <w:rsid w:val="00DC4771"/>
    <w:rsid w:val="00DC5D92"/>
    <w:rsid w:val="00DD134F"/>
    <w:rsid w:val="00DD4DB9"/>
    <w:rsid w:val="00DD5802"/>
    <w:rsid w:val="00DD61D4"/>
    <w:rsid w:val="00DD7300"/>
    <w:rsid w:val="00DE0EF5"/>
    <w:rsid w:val="00DE3C10"/>
    <w:rsid w:val="00DE3C88"/>
    <w:rsid w:val="00DE3D23"/>
    <w:rsid w:val="00DE4287"/>
    <w:rsid w:val="00DE6C0C"/>
    <w:rsid w:val="00DF001B"/>
    <w:rsid w:val="00DF0826"/>
    <w:rsid w:val="00DF3F4A"/>
    <w:rsid w:val="00DF3FBE"/>
    <w:rsid w:val="00E02620"/>
    <w:rsid w:val="00E052D4"/>
    <w:rsid w:val="00E06C0B"/>
    <w:rsid w:val="00E12C83"/>
    <w:rsid w:val="00E14F5F"/>
    <w:rsid w:val="00E16105"/>
    <w:rsid w:val="00E17CF9"/>
    <w:rsid w:val="00E243C5"/>
    <w:rsid w:val="00E27972"/>
    <w:rsid w:val="00E344BB"/>
    <w:rsid w:val="00E34CD1"/>
    <w:rsid w:val="00E35E81"/>
    <w:rsid w:val="00E43E78"/>
    <w:rsid w:val="00E51EEE"/>
    <w:rsid w:val="00E52085"/>
    <w:rsid w:val="00E618CD"/>
    <w:rsid w:val="00E62428"/>
    <w:rsid w:val="00E661EC"/>
    <w:rsid w:val="00E6677A"/>
    <w:rsid w:val="00E667AA"/>
    <w:rsid w:val="00E72BBD"/>
    <w:rsid w:val="00E73E1E"/>
    <w:rsid w:val="00E741E4"/>
    <w:rsid w:val="00E86497"/>
    <w:rsid w:val="00E938CA"/>
    <w:rsid w:val="00EA12C4"/>
    <w:rsid w:val="00EA40DB"/>
    <w:rsid w:val="00EA5270"/>
    <w:rsid w:val="00EA79FE"/>
    <w:rsid w:val="00EB20C6"/>
    <w:rsid w:val="00EB2D5D"/>
    <w:rsid w:val="00EB3808"/>
    <w:rsid w:val="00EB3FA9"/>
    <w:rsid w:val="00EB6C0C"/>
    <w:rsid w:val="00EB7812"/>
    <w:rsid w:val="00EC32CF"/>
    <w:rsid w:val="00EC5885"/>
    <w:rsid w:val="00ED5195"/>
    <w:rsid w:val="00ED7F25"/>
    <w:rsid w:val="00EE1CFD"/>
    <w:rsid w:val="00EE4AB1"/>
    <w:rsid w:val="00EE4EBC"/>
    <w:rsid w:val="00EE7A87"/>
    <w:rsid w:val="00EF1E40"/>
    <w:rsid w:val="00EF439C"/>
    <w:rsid w:val="00EF79BA"/>
    <w:rsid w:val="00F00383"/>
    <w:rsid w:val="00F03272"/>
    <w:rsid w:val="00F15BFE"/>
    <w:rsid w:val="00F26059"/>
    <w:rsid w:val="00F27904"/>
    <w:rsid w:val="00F30208"/>
    <w:rsid w:val="00F412C4"/>
    <w:rsid w:val="00F46C8B"/>
    <w:rsid w:val="00F50593"/>
    <w:rsid w:val="00F51545"/>
    <w:rsid w:val="00F53536"/>
    <w:rsid w:val="00F55996"/>
    <w:rsid w:val="00F5782D"/>
    <w:rsid w:val="00F61A85"/>
    <w:rsid w:val="00F61FE9"/>
    <w:rsid w:val="00F64C63"/>
    <w:rsid w:val="00F704B6"/>
    <w:rsid w:val="00F74C74"/>
    <w:rsid w:val="00F77570"/>
    <w:rsid w:val="00F82573"/>
    <w:rsid w:val="00F83975"/>
    <w:rsid w:val="00F8490B"/>
    <w:rsid w:val="00F9181C"/>
    <w:rsid w:val="00F94285"/>
    <w:rsid w:val="00FA343B"/>
    <w:rsid w:val="00FB030A"/>
    <w:rsid w:val="00FB10E5"/>
    <w:rsid w:val="00FB25BE"/>
    <w:rsid w:val="00FB3DCC"/>
    <w:rsid w:val="00FB4151"/>
    <w:rsid w:val="00FB41B5"/>
    <w:rsid w:val="00FB47F0"/>
    <w:rsid w:val="00FB7324"/>
    <w:rsid w:val="00FC1414"/>
    <w:rsid w:val="00FC282D"/>
    <w:rsid w:val="00FC2DC6"/>
    <w:rsid w:val="00FC33CD"/>
    <w:rsid w:val="00FD0725"/>
    <w:rsid w:val="00FD2360"/>
    <w:rsid w:val="00FD3788"/>
    <w:rsid w:val="00FD3FD8"/>
    <w:rsid w:val="00FD4AD5"/>
    <w:rsid w:val="00FD5FEE"/>
    <w:rsid w:val="00FD6555"/>
    <w:rsid w:val="00FE0055"/>
    <w:rsid w:val="00FE0846"/>
    <w:rsid w:val="00FF09BA"/>
    <w:rsid w:val="00FF2110"/>
    <w:rsid w:val="00FF2115"/>
    <w:rsid w:val="00FF4011"/>
    <w:rsid w:val="00FF4269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37833"/>
    <w:pPr>
      <w:keepNext/>
      <w:keepLines/>
      <w:spacing w:before="360" w:after="540" w:line="480" w:lineRule="auto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B4804"/>
    <w:pPr>
      <w:keepNext/>
      <w:keepLines/>
      <w:spacing w:after="36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B4804"/>
    <w:pPr>
      <w:keepNext/>
      <w:keepLines/>
      <w:spacing w:after="360" w:line="240" w:lineRule="auto"/>
      <w:outlineLvl w:val="2"/>
    </w:pPr>
    <w:rPr>
      <w:rFonts w:eastAsiaTheme="majorEastAsia" w:cstheme="majorBidi"/>
      <w:color w:val="365F91" w:themeColor="accent1" w:themeShade="BF"/>
      <w:sz w:val="26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B4804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937833"/>
    <w:rPr>
      <w:rFonts w:ascii="Arial" w:eastAsiaTheme="majorEastAsia" w:hAnsi="Arial" w:cstheme="majorBidi"/>
      <w:b/>
      <w:bCs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28"/>
      <w:szCs w:val="26"/>
    </w:rPr>
  </w:style>
  <w:style w:type="paragraph" w:styleId="Prrafodelista">
    <w:name w:val="List Paragraph"/>
    <w:aliases w:val="Lista viñeta"/>
    <w:basedOn w:val="Normal"/>
    <w:link w:val="PrrafodelistaCar"/>
    <w:uiPriority w:val="34"/>
    <w:qFormat/>
    <w:rsid w:val="005111F0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9B4804"/>
    <w:rPr>
      <w:rFonts w:ascii="Arial" w:eastAsiaTheme="majorEastAsia" w:hAnsi="Arial" w:cstheme="majorBidi"/>
      <w:color w:val="365F91" w:themeColor="accent1" w:themeShade="BF"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B4804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 Car"/>
    <w:basedOn w:val="Fuentedeprrafopredeter"/>
    <w:link w:val="Prrafodelista"/>
    <w:uiPriority w:val="34"/>
    <w:rsid w:val="005111F0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3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after="0" w:line="259" w:lineRule="auto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qFormat/>
    <w:rsid w:val="0086442E"/>
    <w:pPr>
      <w:spacing w:line="240" w:lineRule="auto"/>
    </w:pPr>
    <w:rPr>
      <w:sz w:val="96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rsid w:val="000762A7"/>
    <w:pPr>
      <w:pBdr>
        <w:top w:val="single" w:sz="36" w:space="1" w:color="47AE4C"/>
        <w:left w:val="single" w:sz="36" w:space="4" w:color="47AE4C"/>
        <w:bottom w:val="single" w:sz="36" w:space="1" w:color="47AE4C"/>
        <w:right w:val="single" w:sz="36" w:space="4" w:color="47AE4C"/>
      </w:pBdr>
      <w:shd w:val="clear" w:color="auto" w:fill="47AE4C"/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86442E"/>
    <w:rPr>
      <w:rFonts w:ascii="Arial" w:eastAsiaTheme="majorEastAsia" w:hAnsi="Arial" w:cstheme="majorBidi"/>
      <w:b/>
      <w:bCs/>
      <w:color w:val="365F91" w:themeColor="accent1" w:themeShade="BF"/>
      <w:sz w:val="96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customStyle="1" w:styleId="PortadaDescripcin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customStyle="1" w:styleId="tablaEncabezado">
    <w:name w:val="tabla Encabezado"/>
    <w:basedOn w:val="Normal"/>
    <w:link w:val="tablaEncabezadoCar"/>
    <w:rsid w:val="004D65AF"/>
    <w:pPr>
      <w:spacing w:after="240" w:line="240" w:lineRule="auto"/>
    </w:pPr>
    <w:rPr>
      <w:b/>
    </w:rPr>
  </w:style>
  <w:style w:type="character" w:customStyle="1" w:styleId="tablaEncabezadoCar">
    <w:name w:val="tabla Encabezado Car"/>
    <w:basedOn w:val="Fuentedeprrafopredeter"/>
    <w:link w:val="tablaEncabezado"/>
    <w:rsid w:val="004D65AF"/>
    <w:rPr>
      <w:rFonts w:ascii="Arial" w:hAnsi="Arial"/>
      <w:b/>
      <w:sz w:val="24"/>
    </w:rPr>
  </w:style>
  <w:style w:type="paragraph" w:customStyle="1" w:styleId="GELTtulogen">
    <w:name w:val="GEL_Título_gen"/>
    <w:basedOn w:val="Normal"/>
    <w:qFormat/>
    <w:rsid w:val="001856A8"/>
    <w:pPr>
      <w:widowControl w:val="0"/>
      <w:suppressAutoHyphens/>
      <w:spacing w:before="0" w:after="400" w:line="240" w:lineRule="auto"/>
      <w:jc w:val="center"/>
    </w:pPr>
    <w:rPr>
      <w:rFonts w:eastAsia="SimSun" w:cs="font535"/>
      <w:b/>
      <w:color w:val="000000"/>
      <w:kern w:val="1"/>
      <w:lang w:eastAsia="hi-IN" w:bidi="hi-IN"/>
    </w:rPr>
  </w:style>
  <w:style w:type="paragraph" w:customStyle="1" w:styleId="CovFormText">
    <w:name w:val="Cov_Form Text"/>
    <w:basedOn w:val="Encabezado"/>
    <w:rsid w:val="001856A8"/>
    <w:pPr>
      <w:tabs>
        <w:tab w:val="clear" w:pos="4419"/>
        <w:tab w:val="clear" w:pos="8838"/>
      </w:tabs>
      <w:spacing w:before="60" w:after="60"/>
    </w:pPr>
    <w:rPr>
      <w:rFonts w:eastAsia="Times New Roman" w:cs="Arial"/>
      <w:noProof/>
      <w:sz w:val="18"/>
      <w:szCs w:val="18"/>
      <w:lang w:val="en-US" w:eastAsia="es-CO"/>
    </w:rPr>
  </w:style>
  <w:style w:type="paragraph" w:customStyle="1" w:styleId="CdsTit1">
    <w:name w:val="Cds.Tit1"/>
    <w:basedOn w:val="Normal"/>
    <w:link w:val="CdsTit1Char"/>
    <w:rsid w:val="001856A8"/>
    <w:pPr>
      <w:numPr>
        <w:numId w:val="21"/>
      </w:numPr>
      <w:shd w:val="clear" w:color="auto" w:fill="EAEAEA"/>
      <w:spacing w:before="0" w:after="0" w:line="240" w:lineRule="auto"/>
      <w:contextualSpacing/>
    </w:pPr>
    <w:rPr>
      <w:rFonts w:eastAsia="Times New Roman" w:cs="Times New Roman"/>
      <w:b/>
      <w:color w:val="0070C0"/>
      <w:sz w:val="44"/>
      <w:szCs w:val="44"/>
    </w:rPr>
  </w:style>
  <w:style w:type="paragraph" w:customStyle="1" w:styleId="CdsTit2">
    <w:name w:val="Cds.Tit2"/>
    <w:basedOn w:val="Normal"/>
    <w:link w:val="CdsTit2Char"/>
    <w:rsid w:val="001856A8"/>
    <w:pPr>
      <w:numPr>
        <w:ilvl w:val="1"/>
        <w:numId w:val="21"/>
      </w:numPr>
      <w:spacing w:before="0" w:after="0" w:line="240" w:lineRule="auto"/>
      <w:contextualSpacing/>
    </w:pPr>
    <w:rPr>
      <w:rFonts w:eastAsia="Times New Roman" w:cs="Times New Roman"/>
      <w:b/>
      <w:sz w:val="36"/>
      <w:szCs w:val="36"/>
    </w:rPr>
  </w:style>
  <w:style w:type="character" w:customStyle="1" w:styleId="CdsTit1Char">
    <w:name w:val="Cds.Tit1 Char"/>
    <w:basedOn w:val="Fuentedeprrafopredeter"/>
    <w:link w:val="CdsTit1"/>
    <w:locked/>
    <w:rsid w:val="001856A8"/>
    <w:rPr>
      <w:rFonts w:ascii="Arial" w:eastAsia="Times New Roman" w:hAnsi="Arial" w:cs="Times New Roman"/>
      <w:b/>
      <w:color w:val="0070C0"/>
      <w:sz w:val="44"/>
      <w:szCs w:val="44"/>
      <w:shd w:val="clear" w:color="auto" w:fill="EAEAEA"/>
    </w:rPr>
  </w:style>
  <w:style w:type="paragraph" w:customStyle="1" w:styleId="CdsTit3">
    <w:name w:val="Cds.Tit3"/>
    <w:basedOn w:val="Normal"/>
    <w:rsid w:val="001856A8"/>
    <w:pPr>
      <w:numPr>
        <w:ilvl w:val="2"/>
        <w:numId w:val="21"/>
      </w:numPr>
      <w:spacing w:before="0" w:after="0" w:line="240" w:lineRule="auto"/>
      <w:contextualSpacing/>
    </w:pPr>
    <w:rPr>
      <w:rFonts w:eastAsia="Times New Roman" w:cs="Times New Roman"/>
      <w:b/>
      <w:sz w:val="28"/>
      <w:szCs w:val="28"/>
    </w:rPr>
  </w:style>
  <w:style w:type="character" w:customStyle="1" w:styleId="CdsTit2Char">
    <w:name w:val="Cds.Tit2 Char"/>
    <w:basedOn w:val="Fuentedeprrafopredeter"/>
    <w:link w:val="CdsTit2"/>
    <w:locked/>
    <w:rsid w:val="001856A8"/>
    <w:rPr>
      <w:rFonts w:ascii="Arial" w:eastAsia="Times New Roman" w:hAnsi="Arial" w:cs="Times New Roman"/>
      <w:b/>
      <w:sz w:val="36"/>
      <w:szCs w:val="36"/>
    </w:rPr>
  </w:style>
  <w:style w:type="paragraph" w:customStyle="1" w:styleId="CdsTit4">
    <w:name w:val="Cds.Tit4"/>
    <w:basedOn w:val="Normal"/>
    <w:rsid w:val="001856A8"/>
    <w:pPr>
      <w:numPr>
        <w:ilvl w:val="3"/>
        <w:numId w:val="21"/>
      </w:numPr>
      <w:spacing w:before="0" w:after="0" w:line="240" w:lineRule="auto"/>
      <w:contextualSpacing/>
    </w:pPr>
    <w:rPr>
      <w:rFonts w:eastAsia="Times New Roman" w:cs="Times New Roman"/>
      <w:b/>
      <w:szCs w:val="24"/>
    </w:rPr>
  </w:style>
  <w:style w:type="paragraph" w:customStyle="1" w:styleId="CdsTit5">
    <w:name w:val="Cds.Tit5"/>
    <w:basedOn w:val="Normal"/>
    <w:rsid w:val="001856A8"/>
    <w:pPr>
      <w:numPr>
        <w:ilvl w:val="4"/>
        <w:numId w:val="21"/>
      </w:numPr>
      <w:spacing w:before="0" w:after="0" w:line="240" w:lineRule="auto"/>
      <w:contextualSpacing/>
    </w:pPr>
    <w:rPr>
      <w:rFonts w:eastAsia="Times New Roman" w:cs="Times New Roman"/>
      <w:i/>
      <w:sz w:val="20"/>
      <w:szCs w:val="20"/>
    </w:rPr>
  </w:style>
  <w:style w:type="paragraph" w:customStyle="1" w:styleId="CdsTit6">
    <w:name w:val="Cds.Tit6"/>
    <w:basedOn w:val="Normal"/>
    <w:rsid w:val="001856A8"/>
    <w:pPr>
      <w:numPr>
        <w:ilvl w:val="5"/>
        <w:numId w:val="21"/>
      </w:numPr>
      <w:spacing w:before="0" w:after="0" w:line="240" w:lineRule="auto"/>
      <w:contextualSpacing/>
    </w:pPr>
    <w:rPr>
      <w:rFonts w:eastAsia="Times New Roman" w:cs="Times New Roman"/>
      <w:sz w:val="20"/>
      <w:szCs w:val="20"/>
      <w:u w:val="single"/>
    </w:rPr>
  </w:style>
  <w:style w:type="paragraph" w:customStyle="1" w:styleId="CdsTit7">
    <w:name w:val="Cds.Tit7"/>
    <w:basedOn w:val="Normal"/>
    <w:rsid w:val="001856A8"/>
    <w:pPr>
      <w:numPr>
        <w:ilvl w:val="6"/>
        <w:numId w:val="21"/>
      </w:numPr>
      <w:spacing w:before="0" w:after="0" w:line="240" w:lineRule="auto"/>
      <w:contextualSpacing/>
    </w:pPr>
    <w:rPr>
      <w:rFonts w:eastAsia="Times New Roman" w:cs="Times New Roman"/>
      <w:sz w:val="20"/>
      <w:szCs w:val="20"/>
    </w:rPr>
  </w:style>
  <w:style w:type="paragraph" w:customStyle="1" w:styleId="CdsTit8">
    <w:name w:val="Cds.Tit8"/>
    <w:basedOn w:val="Normal"/>
    <w:rsid w:val="001856A8"/>
    <w:pPr>
      <w:numPr>
        <w:ilvl w:val="7"/>
        <w:numId w:val="21"/>
      </w:numPr>
      <w:spacing w:before="0" w:after="0" w:line="240" w:lineRule="auto"/>
      <w:contextualSpacing/>
    </w:pPr>
    <w:rPr>
      <w:rFonts w:eastAsia="Times New Roman" w:cs="Times New Roman"/>
      <w:i/>
      <w:sz w:val="20"/>
      <w:szCs w:val="20"/>
    </w:rPr>
  </w:style>
  <w:style w:type="paragraph" w:customStyle="1" w:styleId="CdsTit9">
    <w:name w:val="Cds.Tit9"/>
    <w:basedOn w:val="Normal"/>
    <w:rsid w:val="001856A8"/>
    <w:pPr>
      <w:numPr>
        <w:ilvl w:val="8"/>
        <w:numId w:val="21"/>
      </w:numPr>
      <w:spacing w:before="0" w:after="0" w:line="240" w:lineRule="auto"/>
      <w:contextualSpacing/>
    </w:pPr>
    <w:rPr>
      <w:rFonts w:eastAsia="Times New Roman" w:cs="Times New Roman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C1905"/>
    <w:pPr>
      <w:spacing w:after="0" w:line="240" w:lineRule="auto"/>
    </w:pPr>
    <w:rPr>
      <w:rFonts w:eastAsia="DengXian"/>
      <w:kern w:val="2"/>
      <w:sz w:val="24"/>
      <w:szCs w:val="24"/>
      <w:lang w:val="en-US"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DF0826"/>
    <w:pPr>
      <w:spacing w:after="0" w:line="240" w:lineRule="auto"/>
    </w:pPr>
    <w:rPr>
      <w:rFonts w:eastAsia="DengXian"/>
      <w:kern w:val="2"/>
      <w:sz w:val="24"/>
      <w:szCs w:val="24"/>
      <w:lang w:val="en-US"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DIFT49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2025-12-19T05:00:00+00:00</Fecha_x0020_de_x0020_generación_x0020_de_x0020_la_x0020_información>
    <Tipo_de_Norma xmlns="b6565643-c00f-44ce-b5d1-532a85e4382c">No aplica</Tipo_de_Norma>
    <Serie xmlns="cfd7d055-4c42-4b1a-a19c-7e601acfe3a8">18</Serie>
    <Fecha_x0020_final_x0020_de_x0020_publicación xmlns="b6565643-c00f-44ce-b5d1-532a85e4382c" xsi:nil="true"/>
    <Frecuencia_de_actualizacion xmlns="b6565643-c00f-44ce-b5d1-532a85e4382c">Por demanda</Frecuencia_de_actualizacion>
    <Mes_Plantilla xmlns="b6565643-c00f-44ce-b5d1-532a85e4382c">diciembre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Análisis de viabilidad de la necesidad de TI</Descripcion>
    <Ano_Plantilla xmlns="b6565643-c00f-44ce-b5d1-532a85e4382c">2025</Ano_Plantilla>
    <Informacion_publicada_o_disponible xmlns="b6565643-c00f-44ce-b5d1-532a85e4382c">https://www.supersalud.gov.co/es-co/nuestra-entidad/estructura-organica-y-talento-humano/procesos-y-procedimientos</Informacion_publicada_o_disponible>
    <Sub-Serie xmlns="cfd7d055-4c42-4b1a-a19c-7e601acfe3a8">560</Sub-Seri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2025-12-19T05:00:00+00:00</Fecha_x0020_de_x0020_inicio_x0020_de_x0020_publicación>
    <Tipo_x0020_Documental xmlns="cfd7d055-4c42-4b1a-a19c-7e601acfe3a8">1686</Tipo_x0020_Documental>
    <_dlc_DocId xmlns="b6565643-c00f-44ce-b5d1-532a85e4382c">XQAF2AT3N76N-114-4844</_dlc_DocId>
    <_dlc_DocIdUrl xmlns="b6565643-c00f-44ce-b5d1-532a85e4382c">
      <Url>https://docs.supersalud.gov.co/PortalWeb/planeacion/_layouts/15/DocIdRedir.aspx?ID=XQAF2AT3N76N-114-4844</Url>
      <Description>XQAF2AT3N76N-114-4844</Description>
    </_dlc_DocIdUrl>
    <DLCPolicyLabelClientValue xmlns="60c38085-413c-455a-bf36-609d76e3b506" xsi:nil="true"/>
    <DLCPolicyLabelLock xmlns="60c38085-413c-455a-bf36-609d76e3b506" xsi:nil="true"/>
    <DLCPolicyLabelValue xmlns="60c38085-413c-455a-bf36-609d76e3b506">Copia Controlada</DLCPolicyLabelValue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A23523F-AE5D-4DD7-994F-C24511C00E4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6A9C2C7-8B8E-4B5B-AE59-510EA9D5C1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FD0C2E-B13F-4986-AAC3-6BDB0F16807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CEF70DC-6EAD-4FA5-850F-6ABAC6A9C12E}">
  <ds:schemaRefs>
    <ds:schemaRef ds:uri="http://schemas.microsoft.com/office/2006/metadata/properties"/>
    <ds:schemaRef ds:uri="http://schemas.microsoft.com/office/infopath/2007/PartnerControls"/>
    <ds:schemaRef ds:uri="b6565643-c00f-44ce-b5d1-532a85e4382c"/>
    <ds:schemaRef ds:uri="http://schemas.microsoft.com/sharepoint/v3"/>
    <ds:schemaRef ds:uri="cfd7d055-4c42-4b1a-a19c-7e601acfe3a8"/>
    <ds:schemaRef ds:uri="http://schemas.microsoft.com/sharepoint/v3/fields"/>
  </ds:schemaRefs>
</ds:datastoreItem>
</file>

<file path=customXml/itemProps6.xml><?xml version="1.0" encoding="utf-8"?>
<ds:datastoreItem xmlns:ds="http://schemas.openxmlformats.org/officeDocument/2006/customXml" ds:itemID="{D06261CE-A842-4782-8150-6D5D3337C752}"/>
</file>

<file path=customXml/itemProps7.xml><?xml version="1.0" encoding="utf-8"?>
<ds:datastoreItem xmlns:ds="http://schemas.openxmlformats.org/officeDocument/2006/customXml" ds:itemID="{03F60870-598F-43FC-A1EF-EC3CF09D07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2554</Characters>
  <Application>Microsoft Office Word</Application>
  <DocSecurity>0</DocSecurity>
  <Lines>182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formato word - SIG</vt:lpstr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Análisis de viabilidad de la necesidad de TI</dc:title>
  <dc:subject>Subtítulo o descripción del manual</dc:subject>
  <dc:creator>jlozano@supersalud.gov.co</dc:creator>
  <cp:keywords>DIFT49</cp:keywords>
  <dc:description/>
  <cp:lastModifiedBy>Marcela Andrea Garcia Guerrero</cp:lastModifiedBy>
  <cp:revision>3</cp:revision>
  <cp:lastPrinted>2021-12-09T20:17:00Z</cp:lastPrinted>
  <dcterms:created xsi:type="dcterms:W3CDTF">2025-12-19T22:42:00Z</dcterms:created>
  <dcterms:modified xsi:type="dcterms:W3CDTF">2025-12-19T22:43:00Z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1fda10a7-1e98-4b71-ad95-c0bf91317743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