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634"/>
      </w:tblGrid>
      <w:tr w:rsidR="00EC00A0" w:rsidRPr="00EC00A0" w14:paraId="037B6067" w14:textId="77777777" w:rsidTr="00EC00A0">
        <w:trPr>
          <w:trHeight w:val="863"/>
        </w:trPr>
        <w:tc>
          <w:tcPr>
            <w:tcW w:w="9634" w:type="dxa"/>
            <w:hideMark/>
          </w:tcPr>
          <w:p w14:paraId="4205D3D4" w14:textId="0D58B888" w:rsidR="00EC00A0" w:rsidRPr="00EC00A0" w:rsidRDefault="00EC00A0" w:rsidP="004B74A4">
            <w:pPr>
              <w:spacing w:after="0"/>
              <w:contextualSpacing/>
              <w:jc w:val="center"/>
              <w:rPr>
                <w:rFonts w:ascii="Arial" w:hAnsi="Arial" w:cs="Arial"/>
                <w:b/>
                <w:bCs/>
                <w:sz w:val="20"/>
                <w:szCs w:val="20"/>
              </w:rPr>
            </w:pPr>
            <w:r w:rsidRPr="00EC00A0">
              <w:rPr>
                <w:rFonts w:ascii="Arial" w:hAnsi="Arial" w:cs="Arial"/>
                <w:b/>
                <w:bCs/>
                <w:sz w:val="20"/>
                <w:szCs w:val="20"/>
              </w:rPr>
              <w:t xml:space="preserve">FICHA DE </w:t>
            </w:r>
            <w:r w:rsidR="00243A95">
              <w:rPr>
                <w:rFonts w:ascii="Arial" w:hAnsi="Arial" w:cs="Arial"/>
                <w:b/>
                <w:bCs/>
                <w:sz w:val="20"/>
                <w:szCs w:val="20"/>
              </w:rPr>
              <w:t>COMIT</w:t>
            </w:r>
            <w:r w:rsidR="0083116A">
              <w:rPr>
                <w:rFonts w:ascii="Arial" w:hAnsi="Arial" w:cs="Arial"/>
                <w:b/>
                <w:bCs/>
                <w:sz w:val="20"/>
                <w:szCs w:val="20"/>
              </w:rPr>
              <w:t>É</w:t>
            </w:r>
            <w:r w:rsidR="00243A95">
              <w:rPr>
                <w:rFonts w:ascii="Arial" w:hAnsi="Arial" w:cs="Arial"/>
                <w:b/>
                <w:bCs/>
                <w:sz w:val="20"/>
                <w:szCs w:val="20"/>
              </w:rPr>
              <w:t xml:space="preserve"> DE </w:t>
            </w:r>
            <w:r w:rsidR="00D711A4">
              <w:rPr>
                <w:rFonts w:ascii="Arial" w:hAnsi="Arial" w:cs="Arial"/>
                <w:b/>
                <w:bCs/>
                <w:sz w:val="20"/>
                <w:szCs w:val="20"/>
              </w:rPr>
              <w:t xml:space="preserve">CARTERA </w:t>
            </w:r>
            <w:r w:rsidR="00D711A4" w:rsidRPr="00EC00A0">
              <w:rPr>
                <w:rFonts w:ascii="Arial" w:hAnsi="Arial" w:cs="Arial"/>
                <w:b/>
                <w:bCs/>
                <w:sz w:val="20"/>
                <w:szCs w:val="20"/>
              </w:rPr>
              <w:t>No</w:t>
            </w:r>
            <w:r w:rsidRPr="00EC00A0">
              <w:rPr>
                <w:rFonts w:ascii="Arial" w:hAnsi="Arial" w:cs="Arial"/>
                <w:b/>
                <w:bCs/>
                <w:sz w:val="20"/>
                <w:szCs w:val="20"/>
              </w:rPr>
              <w:t xml:space="preserve">. </w:t>
            </w:r>
            <w:r w:rsidRPr="0083116A">
              <w:rPr>
                <w:rFonts w:ascii="Arial" w:hAnsi="Arial" w:cs="Arial"/>
                <w:sz w:val="20"/>
                <w:szCs w:val="20"/>
              </w:rPr>
              <w:t>______</w:t>
            </w:r>
          </w:p>
          <w:p w14:paraId="749C3FDC" w14:textId="77777777" w:rsidR="00EC00A0" w:rsidRPr="00EC00A0" w:rsidRDefault="00EC00A0" w:rsidP="004B74A4">
            <w:pPr>
              <w:spacing w:after="0"/>
              <w:contextualSpacing/>
              <w:jc w:val="center"/>
              <w:rPr>
                <w:rFonts w:ascii="Arial" w:hAnsi="Arial" w:cs="Arial"/>
                <w:sz w:val="20"/>
                <w:szCs w:val="20"/>
              </w:rPr>
            </w:pPr>
            <w:r w:rsidRPr="00EC00A0">
              <w:rPr>
                <w:rFonts w:ascii="Arial" w:hAnsi="Arial" w:cs="Arial"/>
                <w:sz w:val="20"/>
                <w:szCs w:val="20"/>
              </w:rPr>
              <w:t>(Numeración asignada por parte de secretario técnico de Comité)</w:t>
            </w:r>
          </w:p>
          <w:p w14:paraId="294ABE94" w14:textId="77777777" w:rsidR="00EC00A0" w:rsidRPr="00EC00A0" w:rsidRDefault="00EC00A0" w:rsidP="004B74A4">
            <w:pPr>
              <w:spacing w:after="0"/>
              <w:contextualSpacing/>
              <w:jc w:val="center"/>
              <w:rPr>
                <w:rFonts w:ascii="Arial" w:hAnsi="Arial" w:cs="Arial"/>
                <w:b/>
                <w:sz w:val="20"/>
                <w:szCs w:val="20"/>
              </w:rPr>
            </w:pPr>
          </w:p>
          <w:p w14:paraId="337DFDB9" w14:textId="21CFA42F" w:rsidR="00EC00A0" w:rsidRPr="00EC00A0" w:rsidRDefault="00EC00A0" w:rsidP="004B74A4">
            <w:pPr>
              <w:spacing w:after="0"/>
              <w:contextualSpacing/>
              <w:rPr>
                <w:rFonts w:ascii="Arial" w:hAnsi="Arial" w:cs="Arial"/>
                <w:bCs/>
                <w:sz w:val="20"/>
                <w:szCs w:val="20"/>
              </w:rPr>
            </w:pPr>
            <w:r w:rsidRPr="00EC00A0">
              <w:rPr>
                <w:rFonts w:ascii="Arial" w:hAnsi="Arial" w:cs="Arial"/>
                <w:b/>
                <w:sz w:val="20"/>
                <w:szCs w:val="20"/>
              </w:rPr>
              <w:t xml:space="preserve">Fecha: </w:t>
            </w:r>
            <w:r w:rsidRPr="00EC00A0">
              <w:rPr>
                <w:rFonts w:ascii="Arial" w:hAnsi="Arial" w:cs="Arial"/>
                <w:i/>
                <w:iCs/>
                <w:sz w:val="20"/>
                <w:szCs w:val="20"/>
                <w:u w:val="single"/>
              </w:rPr>
              <w:t xml:space="preserve">DD </w:t>
            </w:r>
            <w:r w:rsidRPr="00EC00A0">
              <w:rPr>
                <w:rFonts w:ascii="Arial" w:hAnsi="Arial" w:cs="Arial"/>
                <w:sz w:val="20"/>
                <w:szCs w:val="20"/>
              </w:rPr>
              <w:t xml:space="preserve">de </w:t>
            </w:r>
            <w:r w:rsidRPr="00EC00A0">
              <w:rPr>
                <w:rFonts w:ascii="Arial" w:hAnsi="Arial" w:cs="Arial"/>
                <w:i/>
                <w:iCs/>
                <w:sz w:val="20"/>
                <w:szCs w:val="20"/>
                <w:u w:val="single"/>
              </w:rPr>
              <w:t>mes en letras</w:t>
            </w:r>
            <w:r w:rsidRPr="00EC00A0">
              <w:rPr>
                <w:rFonts w:ascii="Arial" w:hAnsi="Arial" w:cs="Arial"/>
                <w:i/>
                <w:iCs/>
                <w:sz w:val="20"/>
                <w:szCs w:val="20"/>
              </w:rPr>
              <w:t xml:space="preserve"> </w:t>
            </w:r>
            <w:r w:rsidRPr="00EC00A0">
              <w:rPr>
                <w:rFonts w:ascii="Arial" w:hAnsi="Arial" w:cs="Arial"/>
                <w:sz w:val="20"/>
                <w:szCs w:val="20"/>
              </w:rPr>
              <w:t>de 202</w:t>
            </w:r>
            <w:r w:rsidRPr="0083116A">
              <w:rPr>
                <w:rFonts w:ascii="Arial" w:hAnsi="Arial" w:cs="Arial"/>
                <w:i/>
                <w:iCs/>
                <w:sz w:val="20"/>
                <w:szCs w:val="20"/>
                <w:u w:val="single"/>
              </w:rPr>
              <w:t>X</w:t>
            </w:r>
          </w:p>
        </w:tc>
      </w:tr>
      <w:tr w:rsidR="00EC00A0" w:rsidRPr="00EC00A0" w14:paraId="2F8D2A0D" w14:textId="77777777" w:rsidTr="00EC00A0">
        <w:trPr>
          <w:trHeight w:val="634"/>
        </w:trPr>
        <w:tc>
          <w:tcPr>
            <w:tcW w:w="9634" w:type="dxa"/>
          </w:tcPr>
          <w:p w14:paraId="2F2DF9C1" w14:textId="7C86542F" w:rsidR="00EC00A0" w:rsidRDefault="00EC00A0" w:rsidP="004B74A4">
            <w:pPr>
              <w:contextualSpacing/>
              <w:jc w:val="center"/>
              <w:rPr>
                <w:rFonts w:ascii="Arial" w:hAnsi="Arial" w:cs="Arial"/>
                <w:b/>
                <w:bCs/>
                <w:sz w:val="20"/>
                <w:szCs w:val="20"/>
              </w:rPr>
            </w:pPr>
            <w:r w:rsidRPr="00EC00A0">
              <w:rPr>
                <w:rFonts w:ascii="Arial" w:hAnsi="Arial" w:cs="Arial"/>
                <w:b/>
                <w:bCs/>
                <w:sz w:val="20"/>
                <w:szCs w:val="20"/>
              </w:rPr>
              <w:t>IDENTIFICACIÓN DE PARTIDAS A DEPURAR</w:t>
            </w:r>
          </w:p>
          <w:p w14:paraId="48589293" w14:textId="64907003" w:rsidR="00BA320E" w:rsidRDefault="002F0359" w:rsidP="002F0359">
            <w:pPr>
              <w:tabs>
                <w:tab w:val="left" w:pos="7830"/>
              </w:tabs>
              <w:contextualSpacing/>
              <w:rPr>
                <w:rFonts w:ascii="Arial" w:hAnsi="Arial" w:cs="Arial"/>
                <w:b/>
                <w:bCs/>
                <w:sz w:val="20"/>
                <w:szCs w:val="20"/>
              </w:rPr>
            </w:pPr>
            <w:r>
              <w:rPr>
                <w:rFonts w:ascii="Arial" w:hAnsi="Arial" w:cs="Arial"/>
                <w:b/>
                <w:bCs/>
                <w:sz w:val="20"/>
                <w:szCs w:val="20"/>
              </w:rPr>
              <w:tab/>
            </w:r>
          </w:p>
          <w:p w14:paraId="1C0E4263" w14:textId="39D067C0" w:rsidR="008620F2" w:rsidRDefault="00BA320E" w:rsidP="00BA320E">
            <w:pPr>
              <w:contextualSpacing/>
              <w:jc w:val="both"/>
              <w:rPr>
                <w:rStyle w:val="normaltextrun"/>
                <w:rFonts w:ascii="Arial" w:eastAsia="Times New Roman" w:hAnsi="Arial" w:cs="Arial"/>
                <w:color w:val="7F7F7F" w:themeColor="text1" w:themeTint="80"/>
                <w:sz w:val="20"/>
                <w:szCs w:val="20"/>
              </w:rPr>
            </w:pPr>
            <w:r w:rsidRPr="00EC00A0">
              <w:rPr>
                <w:rStyle w:val="normaltextrun"/>
                <w:rFonts w:ascii="Arial" w:eastAsia="Times New Roman" w:hAnsi="Arial" w:cs="Arial"/>
                <w:color w:val="7F7F7F" w:themeColor="text1" w:themeTint="80"/>
                <w:sz w:val="20"/>
                <w:szCs w:val="20"/>
              </w:rPr>
              <w:t xml:space="preserve">(Se deja el espacio en blanco para diligenciar al momento de la presentación de la ficha), </w:t>
            </w:r>
            <w:r w:rsidR="005C1047">
              <w:rPr>
                <w:rStyle w:val="normaltextrun"/>
                <w:rFonts w:ascii="Arial" w:eastAsia="Times New Roman" w:hAnsi="Arial" w:cs="Arial"/>
                <w:color w:val="7F7F7F" w:themeColor="text1" w:themeTint="80"/>
                <w:sz w:val="20"/>
                <w:szCs w:val="20"/>
              </w:rPr>
              <w:t xml:space="preserve">El área que presenta la ficha </w:t>
            </w:r>
            <w:r w:rsidR="008620F2">
              <w:rPr>
                <w:rStyle w:val="normaltextrun"/>
                <w:rFonts w:ascii="Arial" w:eastAsia="Times New Roman" w:hAnsi="Arial" w:cs="Arial"/>
                <w:color w:val="7F7F7F" w:themeColor="text1" w:themeTint="80"/>
                <w:sz w:val="20"/>
                <w:szCs w:val="20"/>
              </w:rPr>
              <w:t>relaciona las partidas a depurar; a través de una breve descripción y una tabla en la que se detalle</w:t>
            </w:r>
            <w:r w:rsidR="00A04C69">
              <w:rPr>
                <w:rStyle w:val="normaltextrun"/>
                <w:rFonts w:ascii="Arial" w:eastAsia="Times New Roman" w:hAnsi="Arial" w:cs="Arial"/>
                <w:color w:val="7F7F7F" w:themeColor="text1" w:themeTint="80"/>
                <w:sz w:val="20"/>
                <w:szCs w:val="20"/>
              </w:rPr>
              <w:t>n</w:t>
            </w:r>
            <w:r w:rsidR="008620F2">
              <w:rPr>
                <w:rStyle w:val="normaltextrun"/>
                <w:rFonts w:ascii="Arial" w:eastAsia="Times New Roman" w:hAnsi="Arial" w:cs="Arial"/>
                <w:color w:val="7F7F7F" w:themeColor="text1" w:themeTint="80"/>
                <w:sz w:val="20"/>
                <w:szCs w:val="20"/>
              </w:rPr>
              <w:t xml:space="preserve"> las partidas</w:t>
            </w:r>
            <w:r w:rsidR="00904661">
              <w:rPr>
                <w:rStyle w:val="normaltextrun"/>
                <w:rFonts w:ascii="Arial" w:eastAsia="Times New Roman" w:hAnsi="Arial" w:cs="Arial"/>
                <w:color w:val="7F7F7F" w:themeColor="text1" w:themeTint="80"/>
                <w:sz w:val="20"/>
                <w:szCs w:val="20"/>
              </w:rPr>
              <w:t xml:space="preserve">, cuenta contable, tercero, Nit o CC, </w:t>
            </w:r>
            <w:r w:rsidR="00271B99">
              <w:rPr>
                <w:rStyle w:val="normaltextrun"/>
                <w:rFonts w:ascii="Arial" w:eastAsia="Times New Roman" w:hAnsi="Arial" w:cs="Arial"/>
                <w:color w:val="7F7F7F" w:themeColor="text1" w:themeTint="80"/>
                <w:sz w:val="20"/>
                <w:szCs w:val="20"/>
              </w:rPr>
              <w:t>valor, e información relevante complementaria)</w:t>
            </w:r>
          </w:p>
          <w:p w14:paraId="20B73586" w14:textId="77777777" w:rsidR="00EC00A0" w:rsidRPr="00EC00A0" w:rsidRDefault="00EC00A0" w:rsidP="004B74A4">
            <w:pPr>
              <w:contextualSpacing/>
              <w:jc w:val="center"/>
              <w:rPr>
                <w:rFonts w:ascii="Arial" w:hAnsi="Arial" w:cs="Arial"/>
                <w:b/>
                <w:bCs/>
                <w:sz w:val="20"/>
                <w:szCs w:val="20"/>
              </w:rPr>
            </w:pPr>
          </w:p>
        </w:tc>
      </w:tr>
      <w:tr w:rsidR="00EC00A0" w:rsidRPr="00EC00A0" w14:paraId="6BE62A82" w14:textId="77777777" w:rsidTr="00EC00A0">
        <w:trPr>
          <w:trHeight w:val="634"/>
        </w:trPr>
        <w:tc>
          <w:tcPr>
            <w:tcW w:w="9634" w:type="dxa"/>
            <w:shd w:val="clear" w:color="auto" w:fill="auto"/>
            <w:hideMark/>
          </w:tcPr>
          <w:p w14:paraId="20894CF7" w14:textId="261BC978" w:rsidR="00271B99" w:rsidRPr="00EC00A0" w:rsidRDefault="0083116A" w:rsidP="00271B99">
            <w:pPr>
              <w:contextualSpacing/>
              <w:jc w:val="center"/>
              <w:rPr>
                <w:rFonts w:ascii="Arial" w:hAnsi="Arial" w:cs="Arial"/>
                <w:b/>
                <w:bCs/>
                <w:sz w:val="20"/>
                <w:szCs w:val="20"/>
              </w:rPr>
            </w:pPr>
            <w:r w:rsidRPr="00EC00A0">
              <w:rPr>
                <w:rFonts w:ascii="Arial" w:hAnsi="Arial" w:cs="Arial"/>
                <w:b/>
                <w:bCs/>
                <w:sz w:val="20"/>
                <w:szCs w:val="20"/>
              </w:rPr>
              <w:t xml:space="preserve">EL </w:t>
            </w:r>
            <w:r>
              <w:rPr>
                <w:rFonts w:ascii="Arial" w:hAnsi="Arial" w:cs="Arial"/>
                <w:b/>
                <w:bCs/>
                <w:sz w:val="20"/>
                <w:szCs w:val="20"/>
              </w:rPr>
              <w:t>JEFE</w:t>
            </w:r>
            <w:r w:rsidRPr="00EC00A0">
              <w:rPr>
                <w:rFonts w:ascii="Arial" w:hAnsi="Arial" w:cs="Arial"/>
                <w:b/>
                <w:bCs/>
                <w:sz w:val="20"/>
                <w:szCs w:val="20"/>
              </w:rPr>
              <w:t xml:space="preserve"> O </w:t>
            </w:r>
            <w:r>
              <w:rPr>
                <w:rFonts w:ascii="Arial" w:hAnsi="Arial" w:cs="Arial"/>
                <w:b/>
                <w:bCs/>
                <w:sz w:val="20"/>
                <w:szCs w:val="20"/>
              </w:rPr>
              <w:t>C</w:t>
            </w:r>
            <w:r w:rsidRPr="00EC00A0">
              <w:rPr>
                <w:rFonts w:ascii="Arial" w:hAnsi="Arial" w:cs="Arial"/>
                <w:b/>
                <w:bCs/>
                <w:sz w:val="20"/>
                <w:szCs w:val="20"/>
              </w:rPr>
              <w:t>OORDINADOR DE DEPENDENCIA</w:t>
            </w:r>
          </w:p>
          <w:p w14:paraId="4E5A5EE5" w14:textId="6A987A5F" w:rsidR="00271B99" w:rsidRPr="00EC00A0" w:rsidRDefault="0083116A" w:rsidP="00271B99">
            <w:pPr>
              <w:contextualSpacing/>
              <w:jc w:val="center"/>
              <w:rPr>
                <w:rFonts w:ascii="Arial" w:hAnsi="Arial" w:cs="Arial"/>
                <w:b/>
                <w:bCs/>
                <w:sz w:val="20"/>
                <w:szCs w:val="20"/>
              </w:rPr>
            </w:pPr>
            <w:r w:rsidRPr="00EC00A0">
              <w:rPr>
                <w:rFonts w:ascii="Arial" w:hAnsi="Arial" w:cs="Arial"/>
                <w:b/>
                <w:bCs/>
                <w:sz w:val="20"/>
                <w:szCs w:val="20"/>
              </w:rPr>
              <w:t>DE LA SUPERINTENDENCIA NACIONAL DE SALUD</w:t>
            </w:r>
          </w:p>
          <w:p w14:paraId="5125570C" w14:textId="77777777" w:rsidR="00271B99" w:rsidRDefault="00271B99" w:rsidP="004B74A4">
            <w:pPr>
              <w:shd w:val="clear" w:color="auto" w:fill="FFFFFF" w:themeFill="background1"/>
              <w:contextualSpacing/>
              <w:jc w:val="center"/>
              <w:rPr>
                <w:rFonts w:ascii="Arial" w:hAnsi="Arial" w:cs="Arial"/>
                <w:b/>
                <w:sz w:val="20"/>
                <w:szCs w:val="20"/>
              </w:rPr>
            </w:pPr>
          </w:p>
          <w:p w14:paraId="7E33A1F4" w14:textId="2DAFED0A" w:rsidR="00EC00A0" w:rsidRPr="00EC00A0" w:rsidRDefault="00EC00A0" w:rsidP="004B74A4">
            <w:pPr>
              <w:shd w:val="clear" w:color="auto" w:fill="FFFFFF" w:themeFill="background1"/>
              <w:contextualSpacing/>
              <w:jc w:val="center"/>
              <w:rPr>
                <w:rFonts w:ascii="Arial" w:hAnsi="Arial" w:cs="Arial"/>
                <w:b/>
                <w:sz w:val="20"/>
                <w:szCs w:val="20"/>
              </w:rPr>
            </w:pPr>
            <w:r w:rsidRPr="00EC00A0">
              <w:rPr>
                <w:rFonts w:ascii="Arial" w:hAnsi="Arial" w:cs="Arial"/>
                <w:b/>
                <w:sz w:val="20"/>
                <w:szCs w:val="20"/>
              </w:rPr>
              <w:t>CERTIFICA:</w:t>
            </w:r>
          </w:p>
          <w:p w14:paraId="1DD90D46" w14:textId="77777777" w:rsidR="00EC00A0" w:rsidRPr="00EC00A0" w:rsidRDefault="00EC00A0" w:rsidP="004B74A4">
            <w:pPr>
              <w:shd w:val="clear" w:color="auto" w:fill="FFFFFF" w:themeFill="background1"/>
              <w:contextualSpacing/>
              <w:jc w:val="center"/>
              <w:rPr>
                <w:rFonts w:ascii="Arial" w:hAnsi="Arial" w:cs="Arial"/>
                <w:b/>
                <w:sz w:val="20"/>
                <w:szCs w:val="20"/>
              </w:rPr>
            </w:pPr>
          </w:p>
          <w:p w14:paraId="2ADEFE23" w14:textId="36740959" w:rsidR="00EC00A0" w:rsidRPr="00EC00A0" w:rsidRDefault="00EC00A0" w:rsidP="00523938">
            <w:pPr>
              <w:shd w:val="clear" w:color="auto" w:fill="FFFFFF" w:themeFill="background1"/>
              <w:contextualSpacing/>
              <w:jc w:val="both"/>
              <w:rPr>
                <w:rFonts w:ascii="Arial" w:hAnsi="Arial" w:cs="Arial"/>
                <w:sz w:val="20"/>
                <w:szCs w:val="20"/>
              </w:rPr>
            </w:pPr>
            <w:r w:rsidRPr="00EC00A0">
              <w:rPr>
                <w:rFonts w:ascii="Arial" w:hAnsi="Arial" w:cs="Arial"/>
                <w:sz w:val="20"/>
                <w:szCs w:val="20"/>
              </w:rPr>
              <w:t xml:space="preserve">Que con el fin de depurar la información financiera que produce </w:t>
            </w:r>
            <w:r w:rsidRPr="00EC00A0">
              <w:rPr>
                <w:rStyle w:val="normaltextrun"/>
                <w:rFonts w:ascii="Arial" w:eastAsia="Times New Roman" w:hAnsi="Arial" w:cs="Arial"/>
                <w:color w:val="7F7F7F" w:themeColor="text1" w:themeTint="80"/>
                <w:sz w:val="20"/>
                <w:szCs w:val="20"/>
              </w:rPr>
              <w:t>(Dependencia) (se deja el espacio en blanco para diligenciar al momento de presentar la ficha)</w:t>
            </w:r>
            <w:r w:rsidRPr="00EC00A0">
              <w:rPr>
                <w:rFonts w:ascii="Arial" w:hAnsi="Arial" w:cs="Arial"/>
                <w:sz w:val="20"/>
                <w:szCs w:val="20"/>
              </w:rPr>
              <w:t xml:space="preserve">, se han adelantado las actividades y gestiones administrativas pertinentes tendientes a depurar las partidas que en esta ficha se presentan a consideración del Comité de </w:t>
            </w:r>
            <w:r w:rsidR="00D711A4">
              <w:rPr>
                <w:rFonts w:ascii="Arial" w:hAnsi="Arial" w:cs="Arial"/>
                <w:sz w:val="20"/>
                <w:szCs w:val="20"/>
              </w:rPr>
              <w:t xml:space="preserve">cartera </w:t>
            </w:r>
            <w:r w:rsidRPr="00EC00A0">
              <w:rPr>
                <w:rFonts w:ascii="Arial" w:hAnsi="Arial" w:cs="Arial"/>
                <w:sz w:val="20"/>
                <w:szCs w:val="20"/>
              </w:rPr>
              <w:t>para recomendar al Superintendente Nacional de Salud su depuración en los Estados Financieros de la Superintendencia Nacional de Salud.</w:t>
            </w:r>
          </w:p>
          <w:p w14:paraId="08B8C960" w14:textId="77777777" w:rsidR="00EC00A0" w:rsidRPr="00EC00A0" w:rsidRDefault="00EC00A0" w:rsidP="004B74A4">
            <w:pPr>
              <w:shd w:val="clear" w:color="auto" w:fill="FFFFFF" w:themeFill="background1"/>
              <w:contextualSpacing/>
              <w:jc w:val="center"/>
              <w:rPr>
                <w:rFonts w:ascii="Arial" w:hAnsi="Arial" w:cs="Arial"/>
                <w:b/>
                <w:sz w:val="20"/>
                <w:szCs w:val="20"/>
              </w:rPr>
            </w:pPr>
          </w:p>
          <w:p w14:paraId="47C85809" w14:textId="77777777" w:rsidR="00EC00A0" w:rsidRPr="00EC00A0" w:rsidRDefault="00EC00A0" w:rsidP="004B74A4">
            <w:pPr>
              <w:contextualSpacing/>
              <w:jc w:val="center"/>
              <w:rPr>
                <w:rFonts w:ascii="Arial" w:hAnsi="Arial" w:cs="Arial"/>
                <w:sz w:val="20"/>
                <w:szCs w:val="20"/>
              </w:rPr>
            </w:pPr>
          </w:p>
        </w:tc>
      </w:tr>
      <w:tr w:rsidR="00EC00A0" w:rsidRPr="00EC00A0" w14:paraId="17ADDD78" w14:textId="77777777" w:rsidTr="00EC00A0">
        <w:trPr>
          <w:trHeight w:val="158"/>
        </w:trPr>
        <w:tc>
          <w:tcPr>
            <w:tcW w:w="9634" w:type="dxa"/>
            <w:hideMark/>
          </w:tcPr>
          <w:p w14:paraId="77F9A3E0" w14:textId="77777777" w:rsidR="00EC00A0" w:rsidRPr="00EC00A0" w:rsidRDefault="00EC00A0" w:rsidP="004B74A4">
            <w:pPr>
              <w:spacing w:after="0"/>
              <w:contextualSpacing/>
              <w:jc w:val="center"/>
              <w:rPr>
                <w:rFonts w:ascii="Arial" w:hAnsi="Arial" w:cs="Arial"/>
                <w:b/>
                <w:bCs/>
                <w:sz w:val="20"/>
                <w:szCs w:val="20"/>
              </w:rPr>
            </w:pPr>
            <w:r w:rsidRPr="00EC00A0">
              <w:rPr>
                <w:rFonts w:ascii="Arial" w:hAnsi="Arial" w:cs="Arial"/>
                <w:b/>
                <w:bCs/>
                <w:sz w:val="20"/>
                <w:szCs w:val="20"/>
              </w:rPr>
              <w:t>IDENTIFICACIÓN DE LA CAUSAL DE DEPURACIÓN</w:t>
            </w:r>
          </w:p>
          <w:p w14:paraId="3F10C2E2" w14:textId="77777777" w:rsidR="00EC00A0" w:rsidRPr="00EC00A0" w:rsidRDefault="00EC00A0" w:rsidP="004B74A4">
            <w:pPr>
              <w:spacing w:after="0"/>
              <w:contextualSpacing/>
              <w:jc w:val="center"/>
              <w:rPr>
                <w:rFonts w:ascii="Arial" w:hAnsi="Arial" w:cs="Arial"/>
                <w:b/>
                <w:bCs/>
                <w:sz w:val="20"/>
                <w:szCs w:val="20"/>
              </w:rPr>
            </w:pPr>
          </w:p>
          <w:p w14:paraId="01DCA546" w14:textId="77777777" w:rsidR="003E4907" w:rsidRPr="008D44D9" w:rsidRDefault="003E4907" w:rsidP="003E4907">
            <w:pPr>
              <w:shd w:val="clear" w:color="auto" w:fill="FFFFFF" w:themeFill="background1"/>
              <w:spacing w:line="240" w:lineRule="auto"/>
              <w:contextualSpacing/>
              <w:jc w:val="both"/>
              <w:rPr>
                <w:rFonts w:ascii="Arial" w:hAnsi="Arial" w:cs="Arial"/>
                <w:sz w:val="20"/>
                <w:szCs w:val="20"/>
              </w:rPr>
            </w:pPr>
            <w:permStart w:id="1972465013" w:edGrp="everyone"/>
            <w:r w:rsidRPr="008D44D9">
              <w:rPr>
                <w:rFonts w:ascii="Arial" w:hAnsi="Arial" w:cs="Arial"/>
                <w:sz w:val="20"/>
                <w:szCs w:val="20"/>
              </w:rPr>
              <w:t xml:space="preserve">El Decreto 445 del 16 de marzo de 2017 “Por el cual se adiciona el Título 6 a la parte 5 del Libro 2 del Decreto 1068 de 2015, Decreto único Reglamentario del Sector Hacienda y Crédito Público y se reglamenta el parágrafo 4° del artículo 163 de la Ley No. 1753 de 2015 sobre depuración definitiva de la cartera de imposible recaudo de las entidades públicas del orden nacional establece en su artículo 2.5.6.3 literal (d) así como la Resolución No. 2021920060015459-6 del 11 de noviembre de 2021 “Por la cual se crea el Comité de Cartera en la Superintendencia Nacional de Salud expedida por el Superintendente Nacional de Salud en su artículo 4°, establece: </w:t>
            </w:r>
          </w:p>
          <w:p w14:paraId="08BD0F07" w14:textId="77777777" w:rsidR="003E4907" w:rsidRPr="008D44D9" w:rsidRDefault="003E4907" w:rsidP="003E4907">
            <w:pPr>
              <w:shd w:val="clear" w:color="auto" w:fill="FFFFFF" w:themeFill="background1"/>
              <w:spacing w:line="240" w:lineRule="auto"/>
              <w:contextualSpacing/>
              <w:jc w:val="both"/>
              <w:rPr>
                <w:rFonts w:ascii="Arial" w:hAnsi="Arial" w:cs="Arial"/>
                <w:sz w:val="20"/>
                <w:szCs w:val="20"/>
              </w:rPr>
            </w:pPr>
          </w:p>
          <w:p w14:paraId="57F6338B" w14:textId="77777777" w:rsidR="003E4907" w:rsidRDefault="003E4907" w:rsidP="003E4907">
            <w:pPr>
              <w:shd w:val="clear" w:color="auto" w:fill="FFFFFF" w:themeFill="background1"/>
              <w:spacing w:line="240" w:lineRule="auto"/>
              <w:contextualSpacing/>
              <w:jc w:val="both"/>
              <w:rPr>
                <w:rFonts w:ascii="Arial" w:hAnsi="Arial" w:cs="Arial"/>
                <w:sz w:val="20"/>
                <w:szCs w:val="20"/>
              </w:rPr>
            </w:pPr>
            <w:r w:rsidRPr="008D44D9">
              <w:rPr>
                <w:rFonts w:ascii="Arial" w:hAnsi="Arial" w:cs="Arial"/>
                <w:sz w:val="20"/>
                <w:szCs w:val="20"/>
              </w:rPr>
              <w:t>“Cartera de imposible recaudo y causales para la depuración”</w:t>
            </w:r>
          </w:p>
          <w:p w14:paraId="1B244E94" w14:textId="77777777" w:rsidR="003E4907" w:rsidRPr="008D44D9" w:rsidRDefault="003E4907" w:rsidP="003E4907">
            <w:pPr>
              <w:shd w:val="clear" w:color="auto" w:fill="FFFFFF" w:themeFill="background1"/>
              <w:spacing w:line="240" w:lineRule="auto"/>
              <w:contextualSpacing/>
              <w:jc w:val="both"/>
              <w:rPr>
                <w:rFonts w:ascii="Arial" w:hAnsi="Arial" w:cs="Arial"/>
                <w:sz w:val="20"/>
                <w:szCs w:val="20"/>
              </w:rPr>
            </w:pPr>
          </w:p>
          <w:p w14:paraId="5AE74E51" w14:textId="77777777" w:rsidR="003E4907" w:rsidRPr="008D44D9" w:rsidRDefault="003E4907" w:rsidP="003E4907">
            <w:pPr>
              <w:shd w:val="clear" w:color="auto" w:fill="FFFFFF" w:themeFill="background1"/>
              <w:spacing w:line="240" w:lineRule="auto"/>
              <w:contextualSpacing/>
              <w:jc w:val="both"/>
              <w:rPr>
                <w:rFonts w:ascii="Arial" w:hAnsi="Arial" w:cs="Arial"/>
                <w:sz w:val="20"/>
                <w:szCs w:val="20"/>
              </w:rPr>
            </w:pPr>
            <w:r w:rsidRPr="008D44D9">
              <w:rPr>
                <w:rFonts w:ascii="Arial" w:hAnsi="Arial" w:cs="Arial"/>
                <w:sz w:val="20"/>
                <w:szCs w:val="20"/>
              </w:rPr>
              <w:t xml:space="preserve">Sin perjuicio de las gestiones de cobro que realice la Superintendencia Nacional de Salud, podrá ser depurada y castigada la cartera de imposible recaudo, cuando se cumpla alguna de las siguientes causales: </w:t>
            </w:r>
          </w:p>
          <w:p w14:paraId="76B46F5C" w14:textId="77777777" w:rsidR="003E4907" w:rsidRPr="00600EBE" w:rsidRDefault="003E4907" w:rsidP="003E4907">
            <w:pPr>
              <w:pStyle w:val="Prrafodelista"/>
              <w:numPr>
                <w:ilvl w:val="0"/>
                <w:numId w:val="2"/>
              </w:numPr>
              <w:shd w:val="clear" w:color="auto" w:fill="FFFFFF" w:themeFill="background1"/>
              <w:spacing w:line="240" w:lineRule="auto"/>
              <w:jc w:val="both"/>
              <w:rPr>
                <w:rFonts w:ascii="Arial" w:hAnsi="Arial" w:cs="Arial"/>
                <w:sz w:val="20"/>
                <w:szCs w:val="20"/>
              </w:rPr>
            </w:pPr>
            <w:r w:rsidRPr="00600EBE">
              <w:rPr>
                <w:rFonts w:ascii="Arial" w:hAnsi="Arial" w:cs="Arial"/>
                <w:sz w:val="20"/>
                <w:szCs w:val="20"/>
              </w:rPr>
              <w:t>Prescripción.</w:t>
            </w:r>
          </w:p>
          <w:p w14:paraId="032118E2" w14:textId="4B8E3144" w:rsidR="003E4907" w:rsidRPr="008D44D9" w:rsidRDefault="003E4907" w:rsidP="003E4907">
            <w:pPr>
              <w:pStyle w:val="Prrafodelista"/>
              <w:numPr>
                <w:ilvl w:val="0"/>
                <w:numId w:val="2"/>
              </w:numPr>
              <w:shd w:val="clear" w:color="auto" w:fill="FFFFFF" w:themeFill="background1"/>
              <w:spacing w:line="240" w:lineRule="auto"/>
              <w:jc w:val="both"/>
              <w:rPr>
                <w:rFonts w:ascii="Arial" w:hAnsi="Arial" w:cs="Arial"/>
                <w:sz w:val="20"/>
                <w:szCs w:val="20"/>
              </w:rPr>
            </w:pPr>
            <w:r w:rsidRPr="008D44D9">
              <w:rPr>
                <w:rFonts w:ascii="Arial" w:hAnsi="Arial" w:cs="Arial"/>
                <w:sz w:val="20"/>
                <w:szCs w:val="20"/>
              </w:rPr>
              <w:t>Caducidad de la acción</w:t>
            </w:r>
            <w:r w:rsidR="003921B1">
              <w:rPr>
                <w:rFonts w:ascii="Arial" w:hAnsi="Arial" w:cs="Arial"/>
                <w:sz w:val="20"/>
                <w:szCs w:val="20"/>
              </w:rPr>
              <w:t>.</w:t>
            </w:r>
          </w:p>
          <w:p w14:paraId="27C43E57" w14:textId="2904D020" w:rsidR="003E4907" w:rsidRPr="008D44D9" w:rsidRDefault="003E4907" w:rsidP="003E4907">
            <w:pPr>
              <w:pStyle w:val="Prrafodelista"/>
              <w:numPr>
                <w:ilvl w:val="0"/>
                <w:numId w:val="2"/>
              </w:numPr>
              <w:shd w:val="clear" w:color="auto" w:fill="FFFFFF" w:themeFill="background1"/>
              <w:spacing w:line="240" w:lineRule="auto"/>
              <w:jc w:val="both"/>
              <w:rPr>
                <w:rFonts w:ascii="Arial" w:hAnsi="Arial" w:cs="Arial"/>
                <w:sz w:val="20"/>
                <w:szCs w:val="20"/>
              </w:rPr>
            </w:pPr>
            <w:r w:rsidRPr="008D44D9">
              <w:rPr>
                <w:rFonts w:ascii="Arial" w:hAnsi="Arial" w:cs="Arial"/>
                <w:sz w:val="20"/>
                <w:szCs w:val="20"/>
              </w:rPr>
              <w:t>Remisibilidad</w:t>
            </w:r>
            <w:r w:rsidR="003921B1">
              <w:rPr>
                <w:rFonts w:ascii="Arial" w:hAnsi="Arial" w:cs="Arial"/>
                <w:sz w:val="20"/>
                <w:szCs w:val="20"/>
              </w:rPr>
              <w:t>.</w:t>
            </w:r>
          </w:p>
          <w:p w14:paraId="2E9857D7" w14:textId="3EADEAA6" w:rsidR="003E4907" w:rsidRPr="008D44D9" w:rsidRDefault="003E4907" w:rsidP="003E4907">
            <w:pPr>
              <w:pStyle w:val="Prrafodelista"/>
              <w:numPr>
                <w:ilvl w:val="0"/>
                <w:numId w:val="2"/>
              </w:numPr>
              <w:shd w:val="clear" w:color="auto" w:fill="FFFFFF" w:themeFill="background1"/>
              <w:spacing w:line="240" w:lineRule="auto"/>
              <w:jc w:val="both"/>
              <w:rPr>
                <w:rFonts w:ascii="Arial" w:hAnsi="Arial" w:cs="Arial"/>
                <w:sz w:val="20"/>
                <w:szCs w:val="20"/>
              </w:rPr>
            </w:pPr>
            <w:r w:rsidRPr="008D44D9">
              <w:rPr>
                <w:rFonts w:ascii="Arial" w:hAnsi="Arial" w:cs="Arial"/>
                <w:sz w:val="20"/>
                <w:szCs w:val="20"/>
              </w:rPr>
              <w:t>P</w:t>
            </w:r>
            <w:r w:rsidR="003921B1">
              <w:rPr>
                <w:rFonts w:ascii="Arial" w:hAnsi="Arial" w:cs="Arial"/>
                <w:sz w:val="20"/>
                <w:szCs w:val="20"/>
              </w:rPr>
              <w:t>é</w:t>
            </w:r>
            <w:r w:rsidRPr="008D44D9">
              <w:rPr>
                <w:rFonts w:ascii="Arial" w:hAnsi="Arial" w:cs="Arial"/>
                <w:sz w:val="20"/>
                <w:szCs w:val="20"/>
              </w:rPr>
              <w:t>rdida de ejecutoriedad del acto administrativo que le dio origen.</w:t>
            </w:r>
          </w:p>
          <w:p w14:paraId="256EA17B" w14:textId="77777777" w:rsidR="003E4907" w:rsidRPr="008D44D9" w:rsidRDefault="003E4907" w:rsidP="003E4907">
            <w:pPr>
              <w:pStyle w:val="Prrafodelista"/>
              <w:numPr>
                <w:ilvl w:val="0"/>
                <w:numId w:val="2"/>
              </w:numPr>
              <w:shd w:val="clear" w:color="auto" w:fill="FFFFFF" w:themeFill="background1"/>
              <w:spacing w:line="240" w:lineRule="auto"/>
              <w:jc w:val="both"/>
              <w:rPr>
                <w:rFonts w:ascii="Arial" w:hAnsi="Arial" w:cs="Arial"/>
                <w:sz w:val="20"/>
                <w:szCs w:val="20"/>
              </w:rPr>
            </w:pPr>
            <w:r w:rsidRPr="008D44D9">
              <w:rPr>
                <w:rFonts w:ascii="Arial" w:hAnsi="Arial" w:cs="Arial"/>
                <w:sz w:val="20"/>
                <w:szCs w:val="20"/>
              </w:rPr>
              <w:t>Inexistencia probada del deudor o su insolvencia demostrada, que impida ejercer o continuar ejerciendo los derechos de cobro.</w:t>
            </w:r>
          </w:p>
          <w:p w14:paraId="2035C560" w14:textId="77777777" w:rsidR="003E4907" w:rsidRPr="008D44D9" w:rsidRDefault="003E4907" w:rsidP="003E4907">
            <w:pPr>
              <w:pStyle w:val="Prrafodelista"/>
              <w:numPr>
                <w:ilvl w:val="0"/>
                <w:numId w:val="2"/>
              </w:numPr>
              <w:shd w:val="clear" w:color="auto" w:fill="FFFFFF" w:themeFill="background1"/>
              <w:spacing w:line="240" w:lineRule="auto"/>
              <w:jc w:val="both"/>
              <w:rPr>
                <w:rFonts w:ascii="Arial" w:hAnsi="Arial" w:cs="Arial"/>
                <w:sz w:val="20"/>
                <w:szCs w:val="20"/>
              </w:rPr>
            </w:pPr>
            <w:r w:rsidRPr="008D44D9">
              <w:rPr>
                <w:rFonts w:ascii="Arial" w:hAnsi="Arial" w:cs="Arial"/>
                <w:sz w:val="20"/>
                <w:szCs w:val="20"/>
              </w:rPr>
              <w:t>Cuando la relación costo-beneficio al realizar su cobro no resulta eficiente.</w:t>
            </w:r>
          </w:p>
          <w:p w14:paraId="49E1B79C" w14:textId="0A88A3D5" w:rsidR="003E4907" w:rsidRDefault="003E4907" w:rsidP="003E4907">
            <w:pPr>
              <w:shd w:val="clear" w:color="auto" w:fill="FFFFFF" w:themeFill="background1"/>
              <w:spacing w:line="240" w:lineRule="auto"/>
              <w:contextualSpacing/>
              <w:jc w:val="both"/>
              <w:rPr>
                <w:rFonts w:ascii="Arial" w:hAnsi="Arial" w:cs="Arial"/>
                <w:sz w:val="20"/>
                <w:szCs w:val="20"/>
              </w:rPr>
            </w:pPr>
            <w:r w:rsidRPr="008D44D9">
              <w:rPr>
                <w:rFonts w:ascii="Arial" w:hAnsi="Arial" w:cs="Arial"/>
                <w:sz w:val="20"/>
                <w:szCs w:val="20"/>
              </w:rPr>
              <w:t>Conforme al análisis jurídico realizado a las partidas contables a depurar, se dará aplicación a la causal descrita en el literal "</w:t>
            </w:r>
            <w:r w:rsidR="00505DFC" w:rsidRPr="00505DFC">
              <w:rPr>
                <w:rStyle w:val="normaltextrun"/>
                <w:rFonts w:eastAsia="Times New Roman"/>
                <w:color w:val="7F7F7F" w:themeColor="text1" w:themeTint="80"/>
              </w:rPr>
              <w:t>X</w:t>
            </w:r>
            <w:r w:rsidRPr="008D44D9">
              <w:rPr>
                <w:rFonts w:ascii="Arial" w:hAnsi="Arial" w:cs="Arial"/>
                <w:sz w:val="20"/>
                <w:szCs w:val="20"/>
              </w:rPr>
              <w:t>",</w:t>
            </w:r>
            <w:r w:rsidR="00505DFC">
              <w:rPr>
                <w:rFonts w:ascii="Arial" w:hAnsi="Arial" w:cs="Arial"/>
                <w:sz w:val="20"/>
                <w:szCs w:val="20"/>
              </w:rPr>
              <w:t xml:space="preserve"> </w:t>
            </w:r>
            <w:r w:rsidR="00505DFC" w:rsidRPr="00505DFC">
              <w:rPr>
                <w:rStyle w:val="normaltextrun"/>
                <w:rFonts w:eastAsia="Times New Roman"/>
                <w:color w:val="7F7F7F" w:themeColor="text1" w:themeTint="80"/>
              </w:rPr>
              <w:t>(se deja espacio en blanco con el fin de señalar la causal de depuración de cartera)</w:t>
            </w:r>
          </w:p>
          <w:permEnd w:id="1972465013"/>
          <w:p w14:paraId="22068343" w14:textId="77777777" w:rsidR="003E4907" w:rsidRDefault="003E4907" w:rsidP="004B74A4">
            <w:pPr>
              <w:contextualSpacing/>
              <w:jc w:val="both"/>
              <w:rPr>
                <w:rFonts w:ascii="Arial" w:hAnsi="Arial" w:cs="Arial"/>
                <w:b/>
                <w:bCs/>
                <w:iCs/>
                <w:sz w:val="20"/>
                <w:szCs w:val="20"/>
              </w:rPr>
            </w:pPr>
          </w:p>
          <w:p w14:paraId="17533073" w14:textId="77777777" w:rsidR="003E4907" w:rsidRDefault="003E4907" w:rsidP="004B74A4">
            <w:pPr>
              <w:contextualSpacing/>
              <w:jc w:val="both"/>
              <w:rPr>
                <w:rFonts w:ascii="Arial" w:hAnsi="Arial" w:cs="Arial"/>
                <w:b/>
                <w:bCs/>
                <w:iCs/>
                <w:sz w:val="20"/>
                <w:szCs w:val="20"/>
              </w:rPr>
            </w:pPr>
          </w:p>
          <w:p w14:paraId="75FE3058" w14:textId="6EE6623A" w:rsidR="00EC00A0" w:rsidRDefault="00EC00A0" w:rsidP="004B74A4">
            <w:pPr>
              <w:contextualSpacing/>
              <w:jc w:val="both"/>
              <w:rPr>
                <w:rFonts w:ascii="Arial" w:hAnsi="Arial" w:cs="Arial"/>
                <w:b/>
                <w:bCs/>
                <w:iCs/>
                <w:sz w:val="20"/>
                <w:szCs w:val="20"/>
              </w:rPr>
            </w:pPr>
            <w:r w:rsidRPr="00EC00A0">
              <w:rPr>
                <w:rFonts w:ascii="Arial" w:hAnsi="Arial" w:cs="Arial"/>
                <w:b/>
                <w:bCs/>
                <w:iCs/>
                <w:sz w:val="20"/>
                <w:szCs w:val="20"/>
              </w:rPr>
              <w:t>Causal de depuración:</w:t>
            </w:r>
          </w:p>
          <w:p w14:paraId="22401EFB" w14:textId="77777777" w:rsidR="004B74A4" w:rsidRPr="00EC00A0" w:rsidRDefault="004B74A4" w:rsidP="004B74A4">
            <w:pPr>
              <w:contextualSpacing/>
              <w:jc w:val="both"/>
              <w:rPr>
                <w:rFonts w:ascii="Arial" w:hAnsi="Arial" w:cs="Arial"/>
                <w:b/>
                <w:bCs/>
                <w:iCs/>
                <w:sz w:val="20"/>
                <w:szCs w:val="20"/>
              </w:rPr>
            </w:pPr>
          </w:p>
          <w:p w14:paraId="3391A8B7" w14:textId="77777777" w:rsidR="00EC00A0" w:rsidRPr="00EC00A0" w:rsidRDefault="00EC00A0" w:rsidP="004B74A4">
            <w:pPr>
              <w:contextualSpacing/>
              <w:jc w:val="both"/>
              <w:rPr>
                <w:rStyle w:val="normaltextrun"/>
                <w:rFonts w:ascii="Arial" w:eastAsia="Times New Roman" w:hAnsi="Arial" w:cs="Arial"/>
                <w:color w:val="7F7F7F" w:themeColor="text1" w:themeTint="80"/>
                <w:sz w:val="20"/>
                <w:szCs w:val="20"/>
              </w:rPr>
            </w:pPr>
            <w:r w:rsidRPr="00EC00A0">
              <w:rPr>
                <w:rStyle w:val="normaltextrun"/>
                <w:rFonts w:ascii="Arial" w:eastAsia="Times New Roman" w:hAnsi="Arial" w:cs="Arial"/>
                <w:color w:val="7F7F7F" w:themeColor="text1" w:themeTint="80"/>
                <w:sz w:val="20"/>
                <w:szCs w:val="20"/>
              </w:rPr>
              <w:t>(Se deja el espacio en blanco para diligenciar al momento de la presentación de la ficha), señalar la o las causales de depuración aplicables a la depuración de las partidas presentas en esta ficha.</w:t>
            </w:r>
          </w:p>
          <w:p w14:paraId="76023AFC" w14:textId="77777777" w:rsidR="00EC00A0" w:rsidRPr="00EC00A0" w:rsidRDefault="00EC00A0" w:rsidP="004B74A4">
            <w:pPr>
              <w:contextualSpacing/>
              <w:jc w:val="both"/>
              <w:rPr>
                <w:rFonts w:ascii="Arial" w:hAnsi="Arial" w:cs="Arial"/>
                <w:sz w:val="20"/>
                <w:szCs w:val="20"/>
              </w:rPr>
            </w:pPr>
          </w:p>
          <w:p w14:paraId="4E9DD2D4" w14:textId="77777777" w:rsidR="00EC00A0" w:rsidRPr="00EC00A0" w:rsidRDefault="00EC00A0" w:rsidP="004B74A4">
            <w:pPr>
              <w:spacing w:after="0"/>
              <w:contextualSpacing/>
              <w:jc w:val="center"/>
              <w:rPr>
                <w:rFonts w:ascii="Arial" w:hAnsi="Arial" w:cs="Arial"/>
                <w:sz w:val="20"/>
                <w:szCs w:val="20"/>
              </w:rPr>
            </w:pPr>
          </w:p>
        </w:tc>
      </w:tr>
      <w:tr w:rsidR="00EC00A0" w:rsidRPr="00EC00A0" w14:paraId="55D70F72" w14:textId="77777777" w:rsidTr="00EC00A0">
        <w:trPr>
          <w:trHeight w:val="158"/>
        </w:trPr>
        <w:tc>
          <w:tcPr>
            <w:tcW w:w="9634" w:type="dxa"/>
            <w:tcBorders>
              <w:top w:val="single" w:sz="4" w:space="0" w:color="auto"/>
              <w:left w:val="single" w:sz="4" w:space="0" w:color="auto"/>
              <w:bottom w:val="single" w:sz="4" w:space="0" w:color="auto"/>
              <w:right w:val="single" w:sz="4" w:space="0" w:color="auto"/>
            </w:tcBorders>
            <w:hideMark/>
          </w:tcPr>
          <w:p w14:paraId="742147A4" w14:textId="77777777" w:rsidR="00EC00A0" w:rsidRDefault="00EC00A0" w:rsidP="004B74A4">
            <w:pPr>
              <w:spacing w:after="0"/>
              <w:contextualSpacing/>
              <w:jc w:val="center"/>
              <w:rPr>
                <w:rFonts w:ascii="Arial" w:hAnsi="Arial" w:cs="Arial"/>
                <w:b/>
                <w:bCs/>
                <w:sz w:val="20"/>
                <w:szCs w:val="20"/>
              </w:rPr>
            </w:pPr>
            <w:r w:rsidRPr="00EC00A0">
              <w:rPr>
                <w:rFonts w:ascii="Arial" w:hAnsi="Arial" w:cs="Arial"/>
                <w:b/>
                <w:bCs/>
                <w:sz w:val="20"/>
                <w:szCs w:val="20"/>
              </w:rPr>
              <w:lastRenderedPageBreak/>
              <w:t>DESCRIPCIÓN DEL CASO</w:t>
            </w:r>
          </w:p>
          <w:p w14:paraId="40DEF67B" w14:textId="77777777" w:rsidR="00EC00A0" w:rsidRDefault="00EC00A0" w:rsidP="004B74A4">
            <w:pPr>
              <w:spacing w:after="0"/>
              <w:contextualSpacing/>
              <w:jc w:val="center"/>
              <w:rPr>
                <w:rFonts w:ascii="Arial" w:hAnsi="Arial" w:cs="Arial"/>
                <w:b/>
                <w:bCs/>
                <w:sz w:val="20"/>
                <w:szCs w:val="20"/>
              </w:rPr>
            </w:pPr>
          </w:p>
          <w:p w14:paraId="1E4426B0" w14:textId="52B57011" w:rsidR="00EC00A0" w:rsidRDefault="00EC00A0" w:rsidP="004B74A4">
            <w:pPr>
              <w:spacing w:after="0"/>
              <w:contextualSpacing/>
              <w:jc w:val="both"/>
              <w:rPr>
                <w:rStyle w:val="normaltextrun"/>
                <w:rFonts w:ascii="Arial" w:eastAsia="Times New Roman" w:hAnsi="Arial" w:cs="Arial"/>
                <w:color w:val="7F7F7F" w:themeColor="text1" w:themeTint="80"/>
                <w:sz w:val="20"/>
                <w:szCs w:val="20"/>
              </w:rPr>
            </w:pPr>
            <w:r w:rsidRPr="00EC00A0">
              <w:rPr>
                <w:rStyle w:val="normaltextrun"/>
                <w:rFonts w:ascii="Arial" w:eastAsia="Times New Roman" w:hAnsi="Arial" w:cs="Arial"/>
                <w:color w:val="7F7F7F" w:themeColor="text1" w:themeTint="80"/>
                <w:sz w:val="20"/>
                <w:szCs w:val="20"/>
              </w:rPr>
              <w:t>(Se deja el espacio en blanco para diligenciar al momento de la presentación de la ficha) describe los antecedentes y soportes documentales que sustentan el origen de la partida a depurar, o para determinar que se hace necesario el registro de esta.</w:t>
            </w:r>
          </w:p>
          <w:p w14:paraId="1599102C" w14:textId="77777777" w:rsidR="004B74A4" w:rsidRDefault="004B74A4" w:rsidP="004B74A4">
            <w:pPr>
              <w:spacing w:after="0"/>
              <w:contextualSpacing/>
              <w:jc w:val="both"/>
              <w:rPr>
                <w:rStyle w:val="normaltextrun"/>
                <w:rFonts w:ascii="Arial" w:eastAsia="Times New Roman" w:hAnsi="Arial" w:cs="Arial"/>
                <w:color w:val="7F7F7F" w:themeColor="text1" w:themeTint="80"/>
                <w:sz w:val="20"/>
                <w:szCs w:val="20"/>
              </w:rPr>
            </w:pPr>
          </w:p>
          <w:p w14:paraId="4B56A3CF" w14:textId="792868A9" w:rsidR="00B66001" w:rsidRPr="00EC00A0" w:rsidRDefault="00B66001" w:rsidP="004B74A4">
            <w:pPr>
              <w:spacing w:after="0"/>
              <w:contextualSpacing/>
              <w:jc w:val="both"/>
              <w:rPr>
                <w:rFonts w:ascii="Arial" w:hAnsi="Arial" w:cs="Arial"/>
                <w:b/>
                <w:bCs/>
                <w:sz w:val="20"/>
                <w:szCs w:val="20"/>
              </w:rPr>
            </w:pPr>
          </w:p>
        </w:tc>
      </w:tr>
      <w:tr w:rsidR="00EC00A0" w:rsidRPr="00EC00A0" w14:paraId="2DC14A64" w14:textId="77777777" w:rsidTr="00EC00A0">
        <w:trPr>
          <w:trHeight w:val="158"/>
        </w:trPr>
        <w:tc>
          <w:tcPr>
            <w:tcW w:w="9634" w:type="dxa"/>
            <w:tcBorders>
              <w:top w:val="single" w:sz="4" w:space="0" w:color="auto"/>
              <w:left w:val="single" w:sz="4" w:space="0" w:color="auto"/>
              <w:bottom w:val="single" w:sz="4" w:space="0" w:color="auto"/>
              <w:right w:val="single" w:sz="4" w:space="0" w:color="auto"/>
            </w:tcBorders>
            <w:hideMark/>
          </w:tcPr>
          <w:p w14:paraId="1711FA21" w14:textId="77777777" w:rsidR="00EC00A0" w:rsidRDefault="00EC00A0" w:rsidP="004B74A4">
            <w:pPr>
              <w:spacing w:after="0"/>
              <w:contextualSpacing/>
              <w:jc w:val="center"/>
              <w:rPr>
                <w:rFonts w:ascii="Arial" w:hAnsi="Arial" w:cs="Arial"/>
                <w:b/>
                <w:bCs/>
                <w:sz w:val="20"/>
                <w:szCs w:val="20"/>
              </w:rPr>
            </w:pPr>
            <w:r w:rsidRPr="00EC00A0">
              <w:rPr>
                <w:rFonts w:ascii="Arial" w:hAnsi="Arial" w:cs="Arial"/>
                <w:b/>
                <w:bCs/>
                <w:sz w:val="20"/>
                <w:szCs w:val="20"/>
              </w:rPr>
              <w:t>ACTUACIONES ADMINISTRATIVAS ADELANTADAS</w:t>
            </w:r>
          </w:p>
          <w:p w14:paraId="78335C35" w14:textId="0D4CB9DE" w:rsidR="00EC00A0" w:rsidRDefault="00EC00A0" w:rsidP="004B74A4">
            <w:pPr>
              <w:spacing w:after="0"/>
              <w:contextualSpacing/>
              <w:jc w:val="center"/>
              <w:rPr>
                <w:rFonts w:ascii="Arial" w:hAnsi="Arial" w:cs="Arial"/>
                <w:b/>
                <w:bCs/>
                <w:sz w:val="20"/>
                <w:szCs w:val="20"/>
              </w:rPr>
            </w:pPr>
          </w:p>
          <w:p w14:paraId="6DB41046" w14:textId="248387BC" w:rsidR="00EC00A0" w:rsidRDefault="00EC00A0" w:rsidP="004B74A4">
            <w:pPr>
              <w:contextualSpacing/>
              <w:jc w:val="both"/>
              <w:rPr>
                <w:rStyle w:val="normaltextrun"/>
                <w:rFonts w:ascii="Arial" w:eastAsia="Times New Roman" w:hAnsi="Arial" w:cs="Arial"/>
                <w:color w:val="7F7F7F" w:themeColor="text1" w:themeTint="80"/>
                <w:sz w:val="20"/>
                <w:szCs w:val="20"/>
              </w:rPr>
            </w:pPr>
            <w:r w:rsidRPr="00EC00A0">
              <w:rPr>
                <w:rStyle w:val="normaltextrun"/>
                <w:rFonts w:ascii="Arial" w:eastAsia="Times New Roman" w:hAnsi="Arial" w:cs="Arial"/>
                <w:color w:val="7F7F7F" w:themeColor="text1" w:themeTint="80"/>
                <w:sz w:val="20"/>
                <w:szCs w:val="20"/>
              </w:rPr>
              <w:t>(Se deja el espacio en blanco para diligenciar al momento de la presentación de la ficha) describe las actividades adelantadas por la Entidad para establecer y/o aclarar el valor a depurar y la causal de depuración en que se clasifica.</w:t>
            </w:r>
          </w:p>
          <w:p w14:paraId="64FAF8B5" w14:textId="77777777" w:rsidR="004B74A4" w:rsidRPr="00EC00A0" w:rsidRDefault="004B74A4" w:rsidP="004B74A4">
            <w:pPr>
              <w:contextualSpacing/>
              <w:jc w:val="both"/>
              <w:rPr>
                <w:rStyle w:val="normaltextrun"/>
                <w:rFonts w:ascii="Arial" w:eastAsia="Times New Roman" w:hAnsi="Arial" w:cs="Arial"/>
                <w:color w:val="7F7F7F" w:themeColor="text1" w:themeTint="80"/>
                <w:sz w:val="20"/>
                <w:szCs w:val="20"/>
              </w:rPr>
            </w:pPr>
          </w:p>
          <w:p w14:paraId="53834327" w14:textId="09DD2675" w:rsidR="00EC00A0" w:rsidRDefault="00EC00A0" w:rsidP="004B74A4">
            <w:pPr>
              <w:spacing w:after="0"/>
              <w:contextualSpacing/>
              <w:jc w:val="both"/>
              <w:rPr>
                <w:rStyle w:val="normaltextrun"/>
                <w:rFonts w:ascii="Arial" w:eastAsia="Times New Roman" w:hAnsi="Arial" w:cs="Arial"/>
                <w:color w:val="7F7F7F" w:themeColor="text1" w:themeTint="80"/>
                <w:sz w:val="20"/>
                <w:szCs w:val="20"/>
              </w:rPr>
            </w:pPr>
            <w:r w:rsidRPr="00EC00A0">
              <w:rPr>
                <w:rStyle w:val="normaltextrun"/>
                <w:rFonts w:ascii="Arial" w:eastAsia="Times New Roman" w:hAnsi="Arial" w:cs="Arial"/>
                <w:color w:val="7F7F7F" w:themeColor="text1" w:themeTint="80"/>
                <w:sz w:val="20"/>
                <w:szCs w:val="20"/>
              </w:rPr>
              <w:t>Adicionalmente, describe las gestiones realizadas para documentar el ajuste, reclasificación o registro de la partida y que han determinado que procede la presentación al C</w:t>
            </w:r>
            <w:r w:rsidR="001A742E">
              <w:rPr>
                <w:rStyle w:val="normaltextrun"/>
                <w:rFonts w:ascii="Arial" w:eastAsia="Times New Roman" w:hAnsi="Arial" w:cs="Arial"/>
                <w:color w:val="7F7F7F" w:themeColor="text1" w:themeTint="80"/>
                <w:sz w:val="20"/>
                <w:szCs w:val="20"/>
              </w:rPr>
              <w:t>omité</w:t>
            </w:r>
            <w:r w:rsidR="00D711A4">
              <w:rPr>
                <w:rStyle w:val="normaltextrun"/>
                <w:rFonts w:ascii="Arial" w:eastAsia="Times New Roman" w:hAnsi="Arial" w:cs="Arial"/>
                <w:color w:val="7F7F7F" w:themeColor="text1" w:themeTint="80"/>
                <w:sz w:val="20"/>
                <w:szCs w:val="20"/>
              </w:rPr>
              <w:t xml:space="preserve"> de </w:t>
            </w:r>
            <w:r w:rsidR="00161B41">
              <w:rPr>
                <w:rStyle w:val="normaltextrun"/>
                <w:rFonts w:ascii="Arial" w:eastAsia="Times New Roman" w:hAnsi="Arial" w:cs="Arial"/>
                <w:color w:val="7F7F7F" w:themeColor="text1" w:themeTint="80"/>
                <w:sz w:val="20"/>
                <w:szCs w:val="20"/>
              </w:rPr>
              <w:t>C</w:t>
            </w:r>
            <w:r w:rsidR="00D711A4">
              <w:rPr>
                <w:rStyle w:val="normaltextrun"/>
                <w:rFonts w:ascii="Arial" w:eastAsia="Times New Roman" w:hAnsi="Arial" w:cs="Arial"/>
                <w:color w:val="7F7F7F" w:themeColor="text1" w:themeTint="80"/>
                <w:sz w:val="20"/>
                <w:szCs w:val="20"/>
              </w:rPr>
              <w:t>artera</w:t>
            </w:r>
            <w:r w:rsidR="001A742E">
              <w:rPr>
                <w:rStyle w:val="normaltextrun"/>
                <w:rFonts w:ascii="Arial" w:eastAsia="Times New Roman" w:hAnsi="Arial" w:cs="Arial"/>
                <w:color w:val="7F7F7F" w:themeColor="text1" w:themeTint="80"/>
                <w:sz w:val="20"/>
                <w:szCs w:val="20"/>
              </w:rPr>
              <w:t xml:space="preserve">, </w:t>
            </w:r>
            <w:r w:rsidRPr="00EC00A0">
              <w:rPr>
                <w:rStyle w:val="normaltextrun"/>
                <w:rFonts w:ascii="Arial" w:eastAsia="Times New Roman" w:hAnsi="Arial" w:cs="Arial"/>
                <w:color w:val="7F7F7F" w:themeColor="text1" w:themeTint="80"/>
                <w:sz w:val="20"/>
                <w:szCs w:val="20"/>
              </w:rPr>
              <w:t>para su revisión y análisis.</w:t>
            </w:r>
          </w:p>
          <w:p w14:paraId="750FC5E9" w14:textId="77777777" w:rsidR="00B66001" w:rsidRDefault="00B66001" w:rsidP="004B74A4">
            <w:pPr>
              <w:spacing w:after="0"/>
              <w:contextualSpacing/>
              <w:jc w:val="both"/>
              <w:rPr>
                <w:rFonts w:ascii="Arial" w:hAnsi="Arial" w:cs="Arial"/>
                <w:b/>
                <w:bCs/>
                <w:sz w:val="20"/>
                <w:szCs w:val="20"/>
              </w:rPr>
            </w:pPr>
          </w:p>
          <w:p w14:paraId="0C9AE7F5" w14:textId="27B57AC3" w:rsidR="00EC00A0" w:rsidRPr="00EC00A0" w:rsidRDefault="00EC00A0" w:rsidP="004B74A4">
            <w:pPr>
              <w:spacing w:after="0"/>
              <w:contextualSpacing/>
              <w:jc w:val="center"/>
              <w:rPr>
                <w:rFonts w:ascii="Arial" w:hAnsi="Arial" w:cs="Arial"/>
                <w:b/>
                <w:bCs/>
                <w:sz w:val="20"/>
                <w:szCs w:val="20"/>
              </w:rPr>
            </w:pPr>
          </w:p>
        </w:tc>
      </w:tr>
      <w:tr w:rsidR="00EC00A0" w:rsidRPr="00EC00A0" w14:paraId="1BE3077D" w14:textId="77777777" w:rsidTr="00EC00A0">
        <w:trPr>
          <w:trHeight w:val="158"/>
        </w:trPr>
        <w:tc>
          <w:tcPr>
            <w:tcW w:w="9634" w:type="dxa"/>
            <w:tcBorders>
              <w:top w:val="single" w:sz="4" w:space="0" w:color="auto"/>
              <w:left w:val="single" w:sz="4" w:space="0" w:color="auto"/>
              <w:bottom w:val="single" w:sz="4" w:space="0" w:color="auto"/>
              <w:right w:val="single" w:sz="4" w:space="0" w:color="auto"/>
            </w:tcBorders>
            <w:hideMark/>
          </w:tcPr>
          <w:p w14:paraId="37132DBA" w14:textId="77777777" w:rsidR="00EC00A0" w:rsidRDefault="00EC00A0" w:rsidP="004B74A4">
            <w:pPr>
              <w:spacing w:after="0"/>
              <w:contextualSpacing/>
              <w:jc w:val="center"/>
              <w:rPr>
                <w:rFonts w:ascii="Arial" w:hAnsi="Arial" w:cs="Arial"/>
                <w:b/>
                <w:bCs/>
                <w:sz w:val="20"/>
                <w:szCs w:val="20"/>
              </w:rPr>
            </w:pPr>
            <w:r w:rsidRPr="00EC00A0">
              <w:rPr>
                <w:rFonts w:ascii="Arial" w:hAnsi="Arial" w:cs="Arial"/>
                <w:b/>
                <w:bCs/>
                <w:sz w:val="20"/>
                <w:szCs w:val="20"/>
              </w:rPr>
              <w:t>ASPECTOS NORMATIVOS</w:t>
            </w:r>
          </w:p>
          <w:p w14:paraId="7B6BF16B" w14:textId="7035E24D" w:rsidR="00EC00A0" w:rsidRDefault="00EC00A0" w:rsidP="004B74A4">
            <w:pPr>
              <w:spacing w:after="0"/>
              <w:contextualSpacing/>
              <w:jc w:val="center"/>
              <w:rPr>
                <w:rFonts w:ascii="Arial" w:hAnsi="Arial" w:cs="Arial"/>
                <w:b/>
                <w:bCs/>
                <w:sz w:val="20"/>
                <w:szCs w:val="20"/>
              </w:rPr>
            </w:pPr>
          </w:p>
          <w:p w14:paraId="5E37A67F" w14:textId="378CFB30" w:rsidR="00EC00A0" w:rsidRDefault="00EC00A0" w:rsidP="004B74A4">
            <w:pPr>
              <w:spacing w:after="0"/>
              <w:contextualSpacing/>
              <w:jc w:val="both"/>
              <w:rPr>
                <w:rStyle w:val="normaltextrun"/>
                <w:rFonts w:ascii="Arial" w:eastAsia="Times New Roman" w:hAnsi="Arial" w:cs="Arial"/>
                <w:color w:val="7F7F7F" w:themeColor="text1" w:themeTint="80"/>
                <w:sz w:val="20"/>
                <w:szCs w:val="20"/>
              </w:rPr>
            </w:pPr>
            <w:r w:rsidRPr="00EC00A0">
              <w:rPr>
                <w:rStyle w:val="normaltextrun"/>
                <w:rFonts w:ascii="Arial" w:eastAsia="Times New Roman" w:hAnsi="Arial" w:cs="Arial"/>
                <w:color w:val="7F7F7F" w:themeColor="text1" w:themeTint="80"/>
                <w:sz w:val="20"/>
                <w:szCs w:val="20"/>
              </w:rPr>
              <w:t>(Se deja el espacio en blanco para diligenciar al momento de la presentación de la ficha</w:t>
            </w:r>
            <w:r>
              <w:rPr>
                <w:rStyle w:val="normaltextrun"/>
                <w:rFonts w:ascii="Arial" w:eastAsia="Times New Roman" w:hAnsi="Arial" w:cs="Arial"/>
                <w:color w:val="7F7F7F" w:themeColor="text1" w:themeTint="80"/>
                <w:sz w:val="20"/>
                <w:szCs w:val="20"/>
              </w:rPr>
              <w:t>)</w:t>
            </w:r>
            <w:r w:rsidRPr="00EC00A0">
              <w:rPr>
                <w:rStyle w:val="normaltextrun"/>
                <w:rFonts w:ascii="Arial" w:eastAsia="Times New Roman" w:hAnsi="Arial" w:cs="Arial"/>
                <w:color w:val="7F7F7F" w:themeColor="text1" w:themeTint="80"/>
                <w:sz w:val="20"/>
                <w:szCs w:val="20"/>
              </w:rPr>
              <w:t>. Describe la normativa aplicable a la depuración contable y en caso de que aplique, conceptos jurídicos internos o externos.</w:t>
            </w:r>
          </w:p>
          <w:p w14:paraId="15067250" w14:textId="77777777" w:rsidR="004B74A4" w:rsidRDefault="004B74A4" w:rsidP="004B74A4">
            <w:pPr>
              <w:spacing w:after="0"/>
              <w:contextualSpacing/>
              <w:jc w:val="both"/>
              <w:rPr>
                <w:rFonts w:ascii="Arial" w:hAnsi="Arial" w:cs="Arial"/>
                <w:b/>
                <w:bCs/>
                <w:sz w:val="20"/>
                <w:szCs w:val="20"/>
              </w:rPr>
            </w:pPr>
          </w:p>
          <w:p w14:paraId="6475F273" w14:textId="75CE0392" w:rsidR="00EC00A0" w:rsidRPr="00EC00A0" w:rsidRDefault="00EC00A0" w:rsidP="004B74A4">
            <w:pPr>
              <w:spacing w:after="0"/>
              <w:contextualSpacing/>
              <w:jc w:val="center"/>
              <w:rPr>
                <w:rFonts w:ascii="Arial" w:hAnsi="Arial" w:cs="Arial"/>
                <w:b/>
                <w:bCs/>
                <w:sz w:val="20"/>
                <w:szCs w:val="20"/>
              </w:rPr>
            </w:pPr>
          </w:p>
        </w:tc>
      </w:tr>
      <w:tr w:rsidR="00EC00A0" w:rsidRPr="00EC00A0" w14:paraId="73F613D0" w14:textId="77777777" w:rsidTr="00EC00A0">
        <w:trPr>
          <w:trHeight w:val="158"/>
        </w:trPr>
        <w:tc>
          <w:tcPr>
            <w:tcW w:w="9634" w:type="dxa"/>
            <w:tcBorders>
              <w:top w:val="single" w:sz="4" w:space="0" w:color="auto"/>
              <w:left w:val="single" w:sz="4" w:space="0" w:color="auto"/>
              <w:bottom w:val="single" w:sz="4" w:space="0" w:color="auto"/>
              <w:right w:val="single" w:sz="4" w:space="0" w:color="auto"/>
            </w:tcBorders>
            <w:hideMark/>
          </w:tcPr>
          <w:p w14:paraId="18B9F906" w14:textId="2A9175B5" w:rsidR="00EC00A0" w:rsidRDefault="00EC00A0" w:rsidP="004B74A4">
            <w:pPr>
              <w:spacing w:after="0"/>
              <w:contextualSpacing/>
              <w:jc w:val="center"/>
              <w:rPr>
                <w:rFonts w:ascii="Arial" w:hAnsi="Arial" w:cs="Arial"/>
                <w:b/>
                <w:bCs/>
                <w:sz w:val="20"/>
                <w:szCs w:val="20"/>
              </w:rPr>
            </w:pPr>
            <w:r w:rsidRPr="00EC00A0">
              <w:rPr>
                <w:rFonts w:ascii="Arial" w:hAnsi="Arial" w:cs="Arial"/>
                <w:b/>
                <w:bCs/>
                <w:sz w:val="20"/>
                <w:szCs w:val="20"/>
              </w:rPr>
              <w:t>CONCLUSIÓN</w:t>
            </w:r>
          </w:p>
          <w:p w14:paraId="295D69BC" w14:textId="77777777" w:rsidR="00B66001" w:rsidRDefault="00B66001" w:rsidP="004B74A4">
            <w:pPr>
              <w:spacing w:after="0"/>
              <w:contextualSpacing/>
              <w:jc w:val="center"/>
              <w:rPr>
                <w:rFonts w:ascii="Arial" w:hAnsi="Arial" w:cs="Arial"/>
                <w:b/>
                <w:bCs/>
                <w:sz w:val="20"/>
                <w:szCs w:val="20"/>
              </w:rPr>
            </w:pPr>
          </w:p>
          <w:p w14:paraId="72447157" w14:textId="5ABF1364" w:rsidR="00EC00A0" w:rsidRDefault="00B66001" w:rsidP="004B74A4">
            <w:pPr>
              <w:contextualSpacing/>
              <w:jc w:val="both"/>
              <w:rPr>
                <w:rStyle w:val="normaltextrun"/>
                <w:rFonts w:ascii="Arial" w:eastAsia="Times New Roman" w:hAnsi="Arial" w:cs="Arial"/>
                <w:color w:val="7F7F7F" w:themeColor="text1" w:themeTint="80"/>
                <w:sz w:val="20"/>
                <w:szCs w:val="20"/>
              </w:rPr>
            </w:pPr>
            <w:r>
              <w:rPr>
                <w:rStyle w:val="normaltextrun"/>
                <w:rFonts w:ascii="Arial" w:eastAsia="Times New Roman" w:hAnsi="Arial" w:cs="Arial"/>
                <w:color w:val="7F7F7F" w:themeColor="text1" w:themeTint="80"/>
                <w:sz w:val="20"/>
                <w:szCs w:val="20"/>
              </w:rPr>
              <w:t>S</w:t>
            </w:r>
            <w:r w:rsidRPr="00962E1A">
              <w:rPr>
                <w:rStyle w:val="normaltextrun"/>
                <w:rFonts w:ascii="Arial" w:eastAsia="Times New Roman" w:hAnsi="Arial" w:cs="Arial"/>
                <w:color w:val="7F7F7F" w:themeColor="text1" w:themeTint="80"/>
                <w:sz w:val="20"/>
                <w:szCs w:val="20"/>
              </w:rPr>
              <w:t xml:space="preserve">e deja el espacio en blanco para diligenciar al momento de la presentación de la ficha. Describir la conclusión de los motivos por los cuales se presenta la o las partidas para depuración o registro y se solicita al Comité de </w:t>
            </w:r>
            <w:r w:rsidR="00D711A4">
              <w:rPr>
                <w:rStyle w:val="normaltextrun"/>
                <w:rFonts w:ascii="Arial" w:eastAsia="Times New Roman" w:hAnsi="Arial" w:cs="Arial"/>
                <w:color w:val="7F7F7F" w:themeColor="text1" w:themeTint="80"/>
                <w:sz w:val="20"/>
                <w:szCs w:val="20"/>
              </w:rPr>
              <w:t>cartera</w:t>
            </w:r>
            <w:r w:rsidRPr="00962E1A">
              <w:rPr>
                <w:rStyle w:val="normaltextrun"/>
                <w:rFonts w:ascii="Arial" w:eastAsia="Times New Roman" w:hAnsi="Arial" w:cs="Arial"/>
                <w:color w:val="7F7F7F" w:themeColor="text1" w:themeTint="80"/>
                <w:sz w:val="20"/>
                <w:szCs w:val="20"/>
              </w:rPr>
              <w:t>, y si lo aprueba, recomiende su depuración</w:t>
            </w:r>
            <w:r>
              <w:rPr>
                <w:rStyle w:val="normaltextrun"/>
                <w:rFonts w:ascii="Arial" w:eastAsia="Times New Roman" w:hAnsi="Arial" w:cs="Arial"/>
                <w:color w:val="7F7F7F" w:themeColor="text1" w:themeTint="80"/>
                <w:sz w:val="20"/>
                <w:szCs w:val="20"/>
              </w:rPr>
              <w:t>.</w:t>
            </w:r>
          </w:p>
          <w:p w14:paraId="4C765DB7" w14:textId="335C2D59" w:rsidR="004B74A4" w:rsidRPr="00EC00A0" w:rsidRDefault="004B74A4" w:rsidP="004B74A4">
            <w:pPr>
              <w:contextualSpacing/>
              <w:jc w:val="both"/>
              <w:rPr>
                <w:rFonts w:ascii="Arial" w:eastAsia="Times New Roman" w:hAnsi="Arial" w:cs="Arial"/>
                <w:b/>
                <w:bCs/>
                <w:color w:val="7F7F7F" w:themeColor="text1" w:themeTint="80"/>
                <w:sz w:val="20"/>
                <w:szCs w:val="20"/>
              </w:rPr>
            </w:pPr>
          </w:p>
        </w:tc>
      </w:tr>
    </w:tbl>
    <w:p w14:paraId="6DC41E8B" w14:textId="77777777" w:rsidR="004B74A4" w:rsidRDefault="004B74A4" w:rsidP="004B74A4">
      <w:pPr>
        <w:contextualSpacing/>
        <w:jc w:val="both"/>
        <w:rPr>
          <w:rFonts w:ascii="Arial" w:hAnsi="Arial" w:cs="Arial"/>
          <w:sz w:val="20"/>
          <w:szCs w:val="20"/>
        </w:rPr>
      </w:pPr>
    </w:p>
    <w:p w14:paraId="29C863F4" w14:textId="6961F36A" w:rsidR="00B66001" w:rsidRDefault="00B66001" w:rsidP="004B74A4">
      <w:pPr>
        <w:ind w:left="-284"/>
        <w:contextualSpacing/>
        <w:jc w:val="both"/>
        <w:rPr>
          <w:rFonts w:ascii="Arial" w:hAnsi="Arial" w:cs="Arial"/>
          <w:sz w:val="20"/>
          <w:szCs w:val="20"/>
        </w:rPr>
      </w:pPr>
      <w:r>
        <w:rPr>
          <w:rFonts w:ascii="Arial" w:hAnsi="Arial" w:cs="Arial"/>
          <w:sz w:val="20"/>
          <w:szCs w:val="20"/>
        </w:rPr>
        <w:t>La presente certificación se expide con destino al Comité Técnico de Sostenibilidad Contable de la Superintendencia Nacional de Salud.</w:t>
      </w:r>
    </w:p>
    <w:p w14:paraId="476A19A8" w14:textId="27198BAC" w:rsidR="00B66001" w:rsidRDefault="00B66001" w:rsidP="004B74A4">
      <w:pPr>
        <w:contextualSpacing/>
        <w:jc w:val="both"/>
        <w:rPr>
          <w:rFonts w:ascii="Arial" w:hAnsi="Arial" w:cs="Arial"/>
          <w:b/>
          <w:bCs/>
          <w:sz w:val="20"/>
          <w:szCs w:val="20"/>
        </w:rPr>
      </w:pPr>
    </w:p>
    <w:p w14:paraId="1A100061" w14:textId="77777777" w:rsidR="004B74A4" w:rsidRPr="004B74A4" w:rsidRDefault="004B74A4" w:rsidP="004B74A4">
      <w:pPr>
        <w:contextualSpacing/>
        <w:jc w:val="both"/>
        <w:rPr>
          <w:rFonts w:ascii="Arial" w:hAnsi="Arial" w:cs="Arial"/>
          <w:b/>
          <w:bCs/>
          <w:sz w:val="20"/>
          <w:szCs w:val="20"/>
        </w:rPr>
      </w:pPr>
    </w:p>
    <w:p w14:paraId="5AB7E78F" w14:textId="77777777" w:rsidR="0024494E" w:rsidRPr="004B74A4" w:rsidRDefault="0024494E" w:rsidP="0024494E">
      <w:pPr>
        <w:contextualSpacing/>
        <w:jc w:val="center"/>
        <w:rPr>
          <w:rFonts w:ascii="Arial" w:hAnsi="Arial" w:cs="Arial"/>
          <w:b/>
          <w:bCs/>
          <w:sz w:val="20"/>
          <w:szCs w:val="20"/>
        </w:rPr>
      </w:pPr>
      <w:r w:rsidRPr="004B74A4">
        <w:rPr>
          <w:rFonts w:ascii="Arial" w:hAnsi="Arial" w:cs="Arial"/>
          <w:b/>
          <w:bCs/>
          <w:sz w:val="20"/>
          <w:szCs w:val="20"/>
        </w:rPr>
        <w:t>____________________________________</w:t>
      </w:r>
    </w:p>
    <w:p w14:paraId="5C3B2FF1" w14:textId="77777777" w:rsidR="0024494E" w:rsidRPr="004B74A4" w:rsidRDefault="0024494E" w:rsidP="0024494E">
      <w:pPr>
        <w:contextualSpacing/>
        <w:jc w:val="center"/>
        <w:rPr>
          <w:rFonts w:ascii="Arial" w:hAnsi="Arial" w:cs="Arial"/>
          <w:b/>
          <w:bCs/>
          <w:sz w:val="20"/>
          <w:szCs w:val="20"/>
        </w:rPr>
      </w:pPr>
      <w:r w:rsidRPr="004B74A4">
        <w:rPr>
          <w:rFonts w:ascii="Arial" w:hAnsi="Arial" w:cs="Arial"/>
          <w:b/>
          <w:bCs/>
          <w:sz w:val="20"/>
          <w:szCs w:val="20"/>
        </w:rPr>
        <w:t>COORDINADOR DE GRUPO</w:t>
      </w:r>
    </w:p>
    <w:p w14:paraId="65AB05F8" w14:textId="77777777" w:rsidR="0024494E" w:rsidRDefault="0024494E" w:rsidP="0024494E">
      <w:pPr>
        <w:contextualSpacing/>
        <w:jc w:val="center"/>
        <w:rPr>
          <w:rFonts w:ascii="Arial" w:hAnsi="Arial" w:cs="Arial"/>
          <w:b/>
          <w:bCs/>
          <w:sz w:val="20"/>
          <w:szCs w:val="20"/>
        </w:rPr>
      </w:pPr>
    </w:p>
    <w:p w14:paraId="57D895DA" w14:textId="77777777" w:rsidR="00CF62B9" w:rsidRPr="004B74A4" w:rsidRDefault="00CF62B9" w:rsidP="0024494E">
      <w:pPr>
        <w:contextualSpacing/>
        <w:jc w:val="center"/>
        <w:rPr>
          <w:rFonts w:ascii="Arial" w:hAnsi="Arial" w:cs="Arial"/>
          <w:b/>
          <w:bCs/>
          <w:sz w:val="20"/>
          <w:szCs w:val="20"/>
        </w:rPr>
      </w:pPr>
    </w:p>
    <w:p w14:paraId="6D10D7A1" w14:textId="77777777" w:rsidR="0024494E" w:rsidRPr="004B74A4" w:rsidRDefault="0024494E" w:rsidP="0024494E">
      <w:pPr>
        <w:contextualSpacing/>
        <w:jc w:val="center"/>
        <w:rPr>
          <w:rFonts w:ascii="Arial" w:hAnsi="Arial" w:cs="Arial"/>
          <w:b/>
          <w:bCs/>
          <w:sz w:val="20"/>
          <w:szCs w:val="20"/>
        </w:rPr>
      </w:pPr>
      <w:r w:rsidRPr="004B74A4">
        <w:rPr>
          <w:rFonts w:ascii="Arial" w:hAnsi="Arial" w:cs="Arial"/>
          <w:b/>
          <w:bCs/>
          <w:sz w:val="20"/>
          <w:szCs w:val="20"/>
        </w:rPr>
        <w:t>____________________________________</w:t>
      </w:r>
    </w:p>
    <w:p w14:paraId="130A1B8C" w14:textId="488C91D8" w:rsidR="00157729" w:rsidRDefault="0024494E" w:rsidP="004B74A4">
      <w:pPr>
        <w:contextualSpacing/>
        <w:jc w:val="center"/>
        <w:rPr>
          <w:rFonts w:ascii="Arial" w:hAnsi="Arial" w:cs="Arial"/>
          <w:b/>
          <w:bCs/>
          <w:sz w:val="20"/>
          <w:szCs w:val="20"/>
        </w:rPr>
      </w:pPr>
      <w:r w:rsidRPr="004B74A4">
        <w:rPr>
          <w:rFonts w:ascii="Arial" w:hAnsi="Arial" w:cs="Arial"/>
          <w:b/>
          <w:bCs/>
          <w:sz w:val="20"/>
          <w:szCs w:val="20"/>
        </w:rPr>
        <w:t>DIRECTOR, JEFE DE OFICINA O DELEGADO</w:t>
      </w:r>
    </w:p>
    <w:sectPr w:rsidR="00157729">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050B6" w14:textId="77777777" w:rsidR="00FC7423" w:rsidRDefault="00FC7423" w:rsidP="00EC00A0">
      <w:pPr>
        <w:spacing w:after="0" w:line="240" w:lineRule="auto"/>
      </w:pPr>
      <w:r>
        <w:separator/>
      </w:r>
    </w:p>
  </w:endnote>
  <w:endnote w:type="continuationSeparator" w:id="0">
    <w:p w14:paraId="0D977A84" w14:textId="77777777" w:rsidR="00FC7423" w:rsidRDefault="00FC7423" w:rsidP="00EC0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C7674" w14:textId="77777777" w:rsidR="00FC7423" w:rsidRDefault="00FC7423" w:rsidP="00EC00A0">
      <w:pPr>
        <w:spacing w:after="0" w:line="240" w:lineRule="auto"/>
      </w:pPr>
      <w:r>
        <w:separator/>
      </w:r>
    </w:p>
  </w:footnote>
  <w:footnote w:type="continuationSeparator" w:id="0">
    <w:p w14:paraId="6D6186F5" w14:textId="77777777" w:rsidR="00FC7423" w:rsidRDefault="00FC7423" w:rsidP="00EC0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640" w:type="dxa"/>
      <w:tblInd w:w="-431" w:type="dxa"/>
      <w:tblLook w:val="04A0" w:firstRow="1" w:lastRow="0" w:firstColumn="1" w:lastColumn="0" w:noHBand="0" w:noVBand="1"/>
    </w:tblPr>
    <w:tblGrid>
      <w:gridCol w:w="2263"/>
      <w:gridCol w:w="4542"/>
      <w:gridCol w:w="1559"/>
      <w:gridCol w:w="1276"/>
    </w:tblGrid>
    <w:tr w:rsidR="00EC00A0" w:rsidRPr="00DE7F4A" w14:paraId="02EC9507" w14:textId="77777777" w:rsidTr="00714136">
      <w:trPr>
        <w:trHeight w:val="500"/>
      </w:trPr>
      <w:tc>
        <w:tcPr>
          <w:tcW w:w="2263" w:type="dxa"/>
          <w:tcBorders>
            <w:bottom w:val="nil"/>
          </w:tcBorders>
        </w:tcPr>
        <w:p w14:paraId="44241C1C" w14:textId="0215454D" w:rsidR="00EC00A0" w:rsidRPr="00DE7F4A" w:rsidRDefault="00EC00A0" w:rsidP="00714136">
          <w:pPr>
            <w:tabs>
              <w:tab w:val="center" w:pos="4419"/>
              <w:tab w:val="right" w:pos="8838"/>
            </w:tabs>
            <w:spacing w:before="240" w:after="0" w:line="240" w:lineRule="auto"/>
            <w:jc w:val="center"/>
            <w:rPr>
              <w:rFonts w:ascii="Arial" w:eastAsia="Times New Roman" w:hAnsi="Arial" w:cs="Arial"/>
              <w:b/>
              <w:bCs/>
            </w:rPr>
          </w:pPr>
        </w:p>
      </w:tc>
      <w:tc>
        <w:tcPr>
          <w:tcW w:w="4542" w:type="dxa"/>
          <w:vAlign w:val="center"/>
        </w:tcPr>
        <w:p w14:paraId="3857474C" w14:textId="77777777" w:rsidR="00EC00A0" w:rsidRPr="00DE7F4A" w:rsidRDefault="00EC00A0" w:rsidP="00714136">
          <w:pPr>
            <w:tabs>
              <w:tab w:val="center" w:pos="4419"/>
              <w:tab w:val="right" w:pos="8838"/>
            </w:tabs>
            <w:spacing w:before="240" w:after="0" w:line="240" w:lineRule="auto"/>
            <w:jc w:val="center"/>
            <w:rPr>
              <w:rFonts w:ascii="Arial" w:eastAsia="Times New Roman" w:hAnsi="Arial" w:cs="Arial"/>
              <w:b/>
              <w:bCs/>
            </w:rPr>
          </w:pPr>
          <w:r w:rsidRPr="00DE7F4A">
            <w:rPr>
              <w:rFonts w:ascii="Arial" w:eastAsia="Times New Roman" w:hAnsi="Arial" w:cs="Arial"/>
              <w:b/>
              <w:bCs/>
            </w:rPr>
            <w:t xml:space="preserve">PROCESO </w:t>
          </w:r>
          <w:r>
            <w:rPr>
              <w:rFonts w:ascii="Arial" w:eastAsia="Times New Roman" w:hAnsi="Arial" w:cs="Arial"/>
              <w:b/>
              <w:bCs/>
            </w:rPr>
            <w:t>GESTIÓN FINANCIERA</w:t>
          </w:r>
        </w:p>
      </w:tc>
      <w:tc>
        <w:tcPr>
          <w:tcW w:w="1559" w:type="dxa"/>
          <w:vAlign w:val="center"/>
        </w:tcPr>
        <w:p w14:paraId="07570262" w14:textId="77777777" w:rsidR="00EC00A0" w:rsidRPr="00DE7F4A" w:rsidRDefault="00EC00A0" w:rsidP="00DC1148">
          <w:pPr>
            <w:tabs>
              <w:tab w:val="center" w:pos="4419"/>
              <w:tab w:val="right" w:pos="8838"/>
            </w:tabs>
            <w:spacing w:before="240" w:after="0" w:line="240" w:lineRule="auto"/>
            <w:rPr>
              <w:rFonts w:ascii="Arial" w:eastAsia="Times New Roman" w:hAnsi="Arial" w:cs="Arial"/>
              <w:b/>
              <w:bCs/>
              <w:sz w:val="20"/>
              <w:szCs w:val="20"/>
            </w:rPr>
          </w:pPr>
          <w:r w:rsidRPr="00DE7F4A">
            <w:rPr>
              <w:rFonts w:ascii="Arial" w:eastAsia="Times New Roman" w:hAnsi="Arial" w:cs="Arial"/>
              <w:b/>
              <w:bCs/>
              <w:sz w:val="20"/>
              <w:szCs w:val="20"/>
            </w:rPr>
            <w:t>CÓDIGO</w:t>
          </w:r>
        </w:p>
      </w:tc>
      <w:tc>
        <w:tcPr>
          <w:tcW w:w="1276" w:type="dxa"/>
          <w:vAlign w:val="center"/>
        </w:tcPr>
        <w:p w14:paraId="30031FED" w14:textId="0E8BBC9E" w:rsidR="00EC00A0" w:rsidRPr="00DE7F4A" w:rsidRDefault="000011E0" w:rsidP="00DC1148">
          <w:pPr>
            <w:tabs>
              <w:tab w:val="center" w:pos="4419"/>
              <w:tab w:val="right" w:pos="8838"/>
            </w:tabs>
            <w:spacing w:before="240" w:after="0" w:line="240" w:lineRule="auto"/>
            <w:rPr>
              <w:rFonts w:ascii="Arial" w:eastAsia="Times New Roman" w:hAnsi="Arial" w:cs="Arial"/>
              <w:sz w:val="20"/>
              <w:szCs w:val="20"/>
            </w:rPr>
          </w:pPr>
          <w:r w:rsidRPr="000011E0">
            <w:rPr>
              <w:rFonts w:ascii="Arial" w:eastAsia="Times New Roman" w:hAnsi="Arial" w:cs="Arial"/>
              <w:sz w:val="20"/>
              <w:szCs w:val="20"/>
            </w:rPr>
            <w:t>GFFT58</w:t>
          </w:r>
        </w:p>
      </w:tc>
    </w:tr>
    <w:tr w:rsidR="00EC00A0" w:rsidRPr="00DE7F4A" w14:paraId="72AAA180" w14:textId="77777777" w:rsidTr="00714136">
      <w:trPr>
        <w:trHeight w:val="187"/>
      </w:trPr>
      <w:tc>
        <w:tcPr>
          <w:tcW w:w="2263" w:type="dxa"/>
          <w:tcBorders>
            <w:top w:val="nil"/>
            <w:bottom w:val="nil"/>
          </w:tcBorders>
        </w:tcPr>
        <w:p w14:paraId="491DDD6C" w14:textId="744423CB" w:rsidR="00EC00A0" w:rsidRPr="00DE7F4A" w:rsidRDefault="00EC00A0" w:rsidP="00714136">
          <w:pPr>
            <w:tabs>
              <w:tab w:val="center" w:pos="4419"/>
              <w:tab w:val="right" w:pos="8838"/>
            </w:tabs>
            <w:spacing w:before="240" w:after="0" w:line="240" w:lineRule="auto"/>
            <w:jc w:val="center"/>
            <w:rPr>
              <w:rFonts w:ascii="Arial" w:eastAsia="Times New Roman" w:hAnsi="Arial" w:cs="Arial"/>
              <w:b/>
              <w:bCs/>
            </w:rPr>
          </w:pPr>
        </w:p>
      </w:tc>
      <w:tc>
        <w:tcPr>
          <w:tcW w:w="4542" w:type="dxa"/>
          <w:vMerge w:val="restart"/>
          <w:vAlign w:val="center"/>
        </w:tcPr>
        <w:p w14:paraId="19C454B3" w14:textId="125DDC5B" w:rsidR="00EC00A0" w:rsidRPr="00DE7F4A" w:rsidRDefault="00EC00A0" w:rsidP="00714136">
          <w:pPr>
            <w:tabs>
              <w:tab w:val="center" w:pos="4419"/>
              <w:tab w:val="right" w:pos="8838"/>
            </w:tabs>
            <w:spacing w:before="240" w:after="0" w:line="240" w:lineRule="auto"/>
            <w:jc w:val="center"/>
            <w:rPr>
              <w:rFonts w:ascii="Arial" w:eastAsia="Times New Roman" w:hAnsi="Arial" w:cs="Arial"/>
              <w:b/>
              <w:bCs/>
            </w:rPr>
          </w:pPr>
          <w:r>
            <w:rPr>
              <w:rFonts w:ascii="Arial" w:eastAsia="Times New Roman" w:hAnsi="Arial" w:cs="Arial"/>
              <w:b/>
              <w:bCs/>
            </w:rPr>
            <w:t xml:space="preserve">FICHA </w:t>
          </w:r>
          <w:r w:rsidR="00A01BFC">
            <w:rPr>
              <w:rFonts w:ascii="Arial" w:eastAsia="Times New Roman" w:hAnsi="Arial" w:cs="Arial"/>
              <w:b/>
              <w:bCs/>
            </w:rPr>
            <w:t>DEPURACIÓN DE CARTERA</w:t>
          </w:r>
        </w:p>
      </w:tc>
      <w:tc>
        <w:tcPr>
          <w:tcW w:w="1559" w:type="dxa"/>
          <w:vAlign w:val="center"/>
        </w:tcPr>
        <w:p w14:paraId="1BF2270E" w14:textId="77777777" w:rsidR="00EC00A0" w:rsidRPr="00DE7F4A" w:rsidRDefault="00EC00A0" w:rsidP="00DC1148">
          <w:pPr>
            <w:tabs>
              <w:tab w:val="center" w:pos="4419"/>
              <w:tab w:val="right" w:pos="8838"/>
            </w:tabs>
            <w:spacing w:before="240" w:after="0" w:line="240" w:lineRule="auto"/>
            <w:rPr>
              <w:rFonts w:ascii="Arial" w:eastAsia="Times New Roman" w:hAnsi="Arial" w:cs="Arial"/>
              <w:b/>
              <w:bCs/>
              <w:sz w:val="20"/>
              <w:szCs w:val="20"/>
            </w:rPr>
          </w:pPr>
          <w:r w:rsidRPr="00DE7F4A">
            <w:rPr>
              <w:rFonts w:ascii="Arial" w:eastAsia="Times New Roman" w:hAnsi="Arial" w:cs="Arial"/>
              <w:b/>
              <w:bCs/>
              <w:sz w:val="20"/>
              <w:szCs w:val="20"/>
            </w:rPr>
            <w:t>VERSIÓN</w:t>
          </w:r>
        </w:p>
      </w:tc>
      <w:tc>
        <w:tcPr>
          <w:tcW w:w="1276" w:type="dxa"/>
          <w:vAlign w:val="center"/>
        </w:tcPr>
        <w:p w14:paraId="33D0F743" w14:textId="49D26585" w:rsidR="00EC00A0" w:rsidRPr="00DE7F4A" w:rsidRDefault="001D76FD" w:rsidP="00DC1148">
          <w:pPr>
            <w:tabs>
              <w:tab w:val="center" w:pos="4419"/>
              <w:tab w:val="right" w:pos="8838"/>
            </w:tabs>
            <w:spacing w:before="240" w:after="0" w:line="240" w:lineRule="auto"/>
            <w:rPr>
              <w:rFonts w:ascii="Arial" w:eastAsia="Times New Roman" w:hAnsi="Arial" w:cs="Arial"/>
              <w:sz w:val="20"/>
              <w:szCs w:val="20"/>
            </w:rPr>
          </w:pPr>
          <w:r>
            <w:rPr>
              <w:rFonts w:ascii="Arial" w:eastAsia="Times New Roman" w:hAnsi="Arial" w:cs="Arial"/>
              <w:sz w:val="20"/>
              <w:szCs w:val="20"/>
            </w:rPr>
            <w:t>2</w:t>
          </w:r>
        </w:p>
      </w:tc>
    </w:tr>
    <w:tr w:rsidR="00EC00A0" w:rsidRPr="00DE7F4A" w14:paraId="792984E4" w14:textId="77777777" w:rsidTr="00714136">
      <w:trPr>
        <w:trHeight w:val="500"/>
      </w:trPr>
      <w:tc>
        <w:tcPr>
          <w:tcW w:w="2263" w:type="dxa"/>
          <w:tcBorders>
            <w:top w:val="nil"/>
          </w:tcBorders>
        </w:tcPr>
        <w:p w14:paraId="17029560" w14:textId="451F0C79" w:rsidR="00EC00A0" w:rsidRPr="00DE7F4A" w:rsidRDefault="00DC1148" w:rsidP="00714136">
          <w:pPr>
            <w:tabs>
              <w:tab w:val="center" w:pos="4419"/>
              <w:tab w:val="right" w:pos="8838"/>
            </w:tabs>
            <w:spacing w:before="240" w:after="0" w:line="240" w:lineRule="auto"/>
            <w:jc w:val="center"/>
            <w:rPr>
              <w:rFonts w:ascii="Arial" w:eastAsia="Times New Roman" w:hAnsi="Arial" w:cs="Arial"/>
              <w:b/>
              <w:bCs/>
            </w:rPr>
          </w:pPr>
          <w:r w:rsidRPr="00DE7F4A">
            <w:rPr>
              <w:rFonts w:ascii="Arial" w:eastAsia="Times New Roman" w:hAnsi="Arial"/>
              <w:noProof/>
              <w:sz w:val="24"/>
            </w:rPr>
            <w:drawing>
              <wp:anchor distT="0" distB="0" distL="114300" distR="114300" simplePos="0" relativeHeight="251659264" behindDoc="0" locked="0" layoutInCell="1" allowOverlap="1" wp14:anchorId="48DC100B" wp14:editId="73CECA91">
                <wp:simplePos x="0" y="0"/>
                <wp:positionH relativeFrom="column">
                  <wp:posOffset>-11430</wp:posOffset>
                </wp:positionH>
                <wp:positionV relativeFrom="paragraph">
                  <wp:posOffset>-489585</wp:posOffset>
                </wp:positionV>
                <wp:extent cx="1318895" cy="647700"/>
                <wp:effectExtent l="0" t="0" r="0" b="0"/>
                <wp:wrapNone/>
                <wp:docPr id="5" name="Imagen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t="5377" b="5377"/>
                        <a:stretch>
                          <a:fillRect/>
                        </a:stretch>
                      </pic:blipFill>
                      <pic:spPr bwMode="auto">
                        <a:xfrm>
                          <a:off x="0" y="0"/>
                          <a:ext cx="1318895" cy="647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42" w:type="dxa"/>
          <w:vMerge/>
          <w:vAlign w:val="center"/>
        </w:tcPr>
        <w:p w14:paraId="592950AD" w14:textId="77777777" w:rsidR="00EC00A0" w:rsidRPr="00DE7F4A" w:rsidRDefault="00EC00A0" w:rsidP="00714136">
          <w:pPr>
            <w:tabs>
              <w:tab w:val="center" w:pos="4419"/>
              <w:tab w:val="right" w:pos="8838"/>
            </w:tabs>
            <w:spacing w:before="240" w:after="0" w:line="240" w:lineRule="auto"/>
            <w:jc w:val="center"/>
            <w:rPr>
              <w:rFonts w:ascii="Arial" w:eastAsia="Times New Roman" w:hAnsi="Arial" w:cs="Arial"/>
              <w:b/>
              <w:bCs/>
            </w:rPr>
          </w:pPr>
        </w:p>
      </w:tc>
      <w:tc>
        <w:tcPr>
          <w:tcW w:w="1559" w:type="dxa"/>
          <w:vAlign w:val="center"/>
        </w:tcPr>
        <w:p w14:paraId="2108DDA8" w14:textId="77777777" w:rsidR="00EC00A0" w:rsidRPr="00DE7F4A" w:rsidRDefault="00EC00A0" w:rsidP="00DC1148">
          <w:pPr>
            <w:tabs>
              <w:tab w:val="center" w:pos="4419"/>
              <w:tab w:val="right" w:pos="8838"/>
            </w:tabs>
            <w:spacing w:before="240" w:after="0" w:line="240" w:lineRule="auto"/>
            <w:rPr>
              <w:rFonts w:ascii="Arial" w:eastAsia="Times New Roman" w:hAnsi="Arial" w:cs="Arial"/>
              <w:b/>
              <w:bCs/>
              <w:sz w:val="20"/>
              <w:szCs w:val="20"/>
            </w:rPr>
          </w:pPr>
          <w:r w:rsidRPr="00DE7F4A">
            <w:rPr>
              <w:rFonts w:ascii="Arial" w:eastAsia="Times New Roman" w:hAnsi="Arial" w:cs="Arial"/>
              <w:b/>
              <w:bCs/>
              <w:sz w:val="20"/>
              <w:szCs w:val="20"/>
            </w:rPr>
            <w:t>FECHA</w:t>
          </w:r>
        </w:p>
      </w:tc>
      <w:tc>
        <w:tcPr>
          <w:tcW w:w="1276" w:type="dxa"/>
          <w:vAlign w:val="center"/>
        </w:tcPr>
        <w:p w14:paraId="6C2C4394" w14:textId="370F4782" w:rsidR="007E2D61" w:rsidRPr="00DE7F4A" w:rsidRDefault="007E2D61" w:rsidP="00DC1148">
          <w:pPr>
            <w:tabs>
              <w:tab w:val="center" w:pos="4419"/>
              <w:tab w:val="right" w:pos="8838"/>
            </w:tabs>
            <w:spacing w:before="240" w:after="0" w:line="240" w:lineRule="auto"/>
            <w:rPr>
              <w:rFonts w:ascii="Arial" w:eastAsia="Times New Roman" w:hAnsi="Arial" w:cs="Arial"/>
              <w:bCs/>
              <w:sz w:val="20"/>
              <w:szCs w:val="20"/>
            </w:rPr>
          </w:pPr>
          <w:r>
            <w:rPr>
              <w:rFonts w:ascii="Arial" w:eastAsia="Times New Roman" w:hAnsi="Arial" w:cs="Arial"/>
              <w:bCs/>
              <w:sz w:val="20"/>
              <w:szCs w:val="20"/>
            </w:rPr>
            <w:t>30/05/2025</w:t>
          </w:r>
        </w:p>
      </w:tc>
    </w:tr>
  </w:tbl>
  <w:p w14:paraId="07842C3D" w14:textId="74A1E684" w:rsidR="00B03A3D" w:rsidRDefault="00B03A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96668B"/>
    <w:multiLevelType w:val="hybridMultilevel"/>
    <w:tmpl w:val="38E86EA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C390A2E"/>
    <w:multiLevelType w:val="hybridMultilevel"/>
    <w:tmpl w:val="276CDA1C"/>
    <w:lvl w:ilvl="0" w:tplc="1EAAD410">
      <w:start w:val="1"/>
      <w:numFmt w:val="upperLetter"/>
      <w:lvlText w:val="%1)"/>
      <w:lvlJc w:val="left"/>
      <w:pPr>
        <w:ind w:left="720" w:hanging="360"/>
      </w:pPr>
      <w:rPr>
        <w:rFonts w:ascii="Arial" w:eastAsia="Calibri"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68508383">
    <w:abstractNumId w:val="0"/>
  </w:num>
  <w:num w:numId="2" w16cid:durableId="1451319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0A0"/>
    <w:rsid w:val="000011E0"/>
    <w:rsid w:val="000271D2"/>
    <w:rsid w:val="000D2240"/>
    <w:rsid w:val="000E6CD4"/>
    <w:rsid w:val="00157729"/>
    <w:rsid w:val="00161B41"/>
    <w:rsid w:val="00197A2C"/>
    <w:rsid w:val="001A742E"/>
    <w:rsid w:val="001D76FD"/>
    <w:rsid w:val="001F09BB"/>
    <w:rsid w:val="001F16D6"/>
    <w:rsid w:val="00243A95"/>
    <w:rsid w:val="0024494E"/>
    <w:rsid w:val="00271B99"/>
    <w:rsid w:val="00291153"/>
    <w:rsid w:val="002E1792"/>
    <w:rsid w:val="002F0359"/>
    <w:rsid w:val="00313553"/>
    <w:rsid w:val="003921B1"/>
    <w:rsid w:val="003D548A"/>
    <w:rsid w:val="003E4907"/>
    <w:rsid w:val="004117B6"/>
    <w:rsid w:val="0049637E"/>
    <w:rsid w:val="004B5E4A"/>
    <w:rsid w:val="004B74A4"/>
    <w:rsid w:val="004F3835"/>
    <w:rsid w:val="00505DFC"/>
    <w:rsid w:val="00523938"/>
    <w:rsid w:val="005303BE"/>
    <w:rsid w:val="005C1047"/>
    <w:rsid w:val="0060710D"/>
    <w:rsid w:val="00632CB3"/>
    <w:rsid w:val="00654ECE"/>
    <w:rsid w:val="00714136"/>
    <w:rsid w:val="007E2D61"/>
    <w:rsid w:val="007E3A09"/>
    <w:rsid w:val="007F296C"/>
    <w:rsid w:val="008031E2"/>
    <w:rsid w:val="0083116A"/>
    <w:rsid w:val="008620F2"/>
    <w:rsid w:val="008D7E53"/>
    <w:rsid w:val="00904661"/>
    <w:rsid w:val="00923385"/>
    <w:rsid w:val="009331CE"/>
    <w:rsid w:val="009626B5"/>
    <w:rsid w:val="00993ED4"/>
    <w:rsid w:val="009B4AF5"/>
    <w:rsid w:val="00A01BFC"/>
    <w:rsid w:val="00A04C69"/>
    <w:rsid w:val="00A36C16"/>
    <w:rsid w:val="00A874C7"/>
    <w:rsid w:val="00B03A3D"/>
    <w:rsid w:val="00B105A3"/>
    <w:rsid w:val="00B16E04"/>
    <w:rsid w:val="00B66001"/>
    <w:rsid w:val="00BA320E"/>
    <w:rsid w:val="00BD0793"/>
    <w:rsid w:val="00BF2E17"/>
    <w:rsid w:val="00CF62B9"/>
    <w:rsid w:val="00CF76BD"/>
    <w:rsid w:val="00D711A4"/>
    <w:rsid w:val="00DA5883"/>
    <w:rsid w:val="00DB1EE0"/>
    <w:rsid w:val="00DC1148"/>
    <w:rsid w:val="00E42EB1"/>
    <w:rsid w:val="00EC00A0"/>
    <w:rsid w:val="00F04D95"/>
    <w:rsid w:val="00F97B17"/>
    <w:rsid w:val="00FC7423"/>
    <w:rsid w:val="00FE77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4C122"/>
  <w15:chartTrackingRefBased/>
  <w15:docId w15:val="{83B554BE-2715-4510-91B7-83B51D7E0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0A0"/>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C0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C00A0"/>
    <w:pPr>
      <w:ind w:left="720"/>
      <w:contextualSpacing/>
    </w:pPr>
  </w:style>
  <w:style w:type="character" w:customStyle="1" w:styleId="normaltextrun">
    <w:name w:val="normaltextrun"/>
    <w:basedOn w:val="Fuentedeprrafopredeter"/>
    <w:rsid w:val="00EC00A0"/>
  </w:style>
  <w:style w:type="paragraph" w:styleId="Encabezado">
    <w:name w:val="header"/>
    <w:basedOn w:val="Normal"/>
    <w:link w:val="EncabezadoCar"/>
    <w:uiPriority w:val="99"/>
    <w:unhideWhenUsed/>
    <w:rsid w:val="00EC00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00A0"/>
    <w:rPr>
      <w:rFonts w:ascii="Calibri" w:eastAsia="Calibri" w:hAnsi="Calibri" w:cs="Times New Roman"/>
    </w:rPr>
  </w:style>
  <w:style w:type="paragraph" w:styleId="Piedepgina">
    <w:name w:val="footer"/>
    <w:basedOn w:val="Normal"/>
    <w:link w:val="PiedepginaCar"/>
    <w:uiPriority w:val="99"/>
    <w:unhideWhenUsed/>
    <w:rsid w:val="00EC00A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umero xmlns="b6565643-c00f-44ce-b5d1-532a85e4382c">GFFT58</Numero>
    <Language xmlns="http://schemas.microsoft.com/sharepoint/v3">Español (España)</Language>
    <Responsable_x0020_de_x0020_la_x0020_información xmlns="cfd7d055-4c42-4b1a-a19c-7e601acfe3a8">35</Responsable_x0020_de_x0020_la_x0020_información>
    <Fecha_x0020_de_x0020_generación_x0020_de_x0020_la_x0020_información xmlns="b6565643-c00f-44ce-b5d1-532a85e4382c">2023-09-04T05:00:00+00:00</Fecha_x0020_de_x0020_generación_x0020_de_x0020_la_x0020_información>
    <Serie xmlns="cfd7d055-4c42-4b1a-a19c-7e601acfe3a8">18</Serie>
    <Tipo_de_Norma xmlns="b6565643-c00f-44ce-b5d1-532a85e4382c">No aplica</Tipo_de_Norma>
    <Fecha_x0020_final_x0020_de_x0020_publicación xmlns="b6565643-c00f-44ce-b5d1-532a85e4382c" xsi:nil="true"/>
    <Frecuencia_de_actualizacion xmlns="b6565643-c00f-44ce-b5d1-532a85e4382c">Por demanda</Frecuencia_de_actualizacion>
    <DLCPolicyLabelClientValue xmlns="60c38085-413c-455a-bf36-609d76e3b506">Copia Controlada</DLCPolicyLabelClientValue>
    <Mes_Plantilla xmlns="b6565643-c00f-44ce-b5d1-532a85e4382c">septiembre</Mes_Plantilla>
    <Nombre_x0020_del_x0020_responsable_x0020_de_x0020_producción xmlns="cfd7d055-4c42-4b1a-a19c-7e601acfe3a8">35</Nombre_x0020_del_x0020_responsable_x0020_de_x0020_producción>
    <Código_x0020_nombre_x0020_del_x0020_reponsable_x0020_producción xmlns="cfd7d055-4c42-4b1a-a19c-7e601acfe3a8">35</Código_x0020_nombre_x0020_del_x0020_reponsable_x0020_producción>
    <DLCPolicyLabelLock xmlns="60c38085-413c-455a-bf36-609d76e3b506" xsi:nil="true"/>
    <Código_x0020_responsable_x0020_de_x0020_la_x0020_información xmlns="cfd7d055-4c42-4b1a-a19c-7e601acfe3a8">35</Código_x0020_responsable_x0020_de_x0020_la_x0020_información>
    <_Format xmlns="http://schemas.microsoft.com/sharepoint/v3/fields">Documento de texto</_Format>
    <Descripcion xmlns="b6565643-c00f-44ce-b5d1-532a85e4382c">Ficha depuración de cartera </Descripcion>
    <Ano_Plantilla xmlns="b6565643-c00f-44ce-b5d1-532a85e4382c">2025</Ano_Plantilla>
    <Sub-Serie xmlns="cfd7d055-4c42-4b1a-a19c-7e601acfe3a8">560</Sub-Serie>
    <Informacion_publicada_o_disponible xmlns="b6565643-c00f-44ce-b5d1-532a85e4382c">https://www.supersalud.gov.co/es-co/nuestra-entidad/estructura-organica-y-talento-humano/procesos-y-procedimientos</Informacion_publicada_o_disponible>
    <Medio_de_conservacion_y_x002f_o_soporte xmlns="b6565643-c00f-44ce-b5d1-532a85e4382c">Documento electrónico</Medio_de_conservacion_y_x002f_o_soporte>
    <Estado_Plantilla xmlns="b6565643-c00f-44ce-b5d1-532a85e4382c">En ejecución</Estado_Plantilla>
    <Fecha_x0020_de_x0020_inicio_x0020_de_x0020_publicación xmlns="b6565643-c00f-44ce-b5d1-532a85e4382c">2025-05-30T05:00:00+00:00</Fecha_x0020_de_x0020_inicio_x0020_de_x0020_publicación>
    <Tipo_x0020_Documental xmlns="cfd7d055-4c42-4b1a-a19c-7e601acfe3a8">1686</Tipo_x0020_Documental>
    <_dlc_DocId xmlns="b6565643-c00f-44ce-b5d1-532a85e4382c">XQAF2AT3N76N-114-4568</_dlc_DocId>
    <_dlc_DocIdUrl xmlns="b6565643-c00f-44ce-b5d1-532a85e4382c">
      <Url>https://docs.supersalud.gov.co/PortalWeb/planeacion/_layouts/15/DocIdRedir.aspx?ID=XQAF2AT3N76N-114-4568</Url>
      <Description>XQAF2AT3N76N-114-4568</Description>
    </_dlc_DocIdUrl>
    <DLCPolicyLabelValue xmlns="60c38085-413c-455a-bf36-609d76e3b506">Copia Controlada</DLCPolicyLabelValue>
  </documentManagement>
</p:properties>
</file>

<file path=customXml/item3.xml><?xml version="1.0" encoding="utf-8"?>
<?mso-contentType ?>
<p:Policy xmlns:p="office.server.policy" id="" local="true">
  <p:Name>Esquema de Publicación</p:Name>
  <p:Description/>
  <p:Statement/>
  <p:PolicyItems>
    <p:PolicyItem featureId="Microsoft.Office.RecordsManagement.PolicyFeatures.PolicyAudit" staticId="0x0101006C70C9CFFF10F647A97BB5C9232AAEE5009FBA39D6F0EFBE46B7DDDC2432460757|-1152541523" UniqueId="d4ea8587-a278-44ed-a4c0-d4c7c9753af1">
      <p:Name>Auditoría</p:Name>
      <p:Description>Audita las acciones de usuario en documentos y enumera elementos en el registro de auditoría.</p:Description>
      <p:CustomData>
        <Audit>
          <Update/>
          <CheckInOut/>
          <DeleteRestore/>
        </Audit>
      </p:CustomData>
    </p:PolicyItem>
    <p:PolicyItem featureId="Microsoft.Office.RecordsManagement.PolicyFeatures.PolicyLabel" staticId="0x0101006C70C9CFFF10F647A97BB5C9232AAEE5009FBA39D6F0EFBE46B7DDDC2432460757|-1050165513" UniqueId="9516b2fc-f6d3-42e3-ad28-7dd574b1dd21">
      <p:Name>Etiquetas</p:Name>
      <p:Description>Genera etiquetas que se pueden insertar en documentos de Microsoft Office para asegurarse de que las propiedades del documento u otra información importante se incluya cuando se impriman los documentos. También se pueden utilizar etiquetas para buscar documentos.</p:Description>
      <p:CustomData>
        <label>
          <properties>
            <width>1.5748031496063</width>
            <height>1.5748031496063</height>
            <justification>Left</justification>
            <lock>True</lock>
          </properties>
          <segment type="literal">Copia Controlada</segment>
        </label>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9FBA39D6F0EFBE46B7DDDC2432460757" ma:contentTypeVersion="40" ma:contentTypeDescription="Campos definidos por la oficina de planeación" ma:contentTypeScope="" ma:versionID="975742d3074021466927d5f3bb72df83">
  <xsd:schema xmlns:xsd="http://www.w3.org/2001/XMLSchema" xmlns:xs="http://www.w3.org/2001/XMLSchema" xmlns:p="http://schemas.microsoft.com/office/2006/metadata/properties" xmlns:ns1="http://schemas.microsoft.com/sharepoint/v3" xmlns:ns2="b6565643-c00f-44ce-b5d1-532a85e4382c" xmlns:ns3="cfd7d055-4c42-4b1a-a19c-7e601acfe3a8" xmlns:ns4="http://schemas.microsoft.com/sharepoint/v3/fields" xmlns:ns5="60c38085-413c-455a-bf36-609d76e3b506" targetNamespace="http://schemas.microsoft.com/office/2006/metadata/properties" ma:root="true" ma:fieldsID="7ec658e9ea7450c406af26537af09df8" ns1:_="" ns2:_="" ns3:_="" ns4:_="" ns5:_="">
    <xsd:import namespace="http://schemas.microsoft.com/sharepoint/v3"/>
    <xsd:import namespace="b6565643-c00f-44ce-b5d1-532a85e4382c"/>
    <xsd:import namespace="cfd7d055-4c42-4b1a-a19c-7e601acfe3a8"/>
    <xsd:import namespace="http://schemas.microsoft.com/sharepoint/v3/fields"/>
    <xsd:import namespace="60c38085-413c-455a-bf36-609d76e3b506"/>
    <xsd:element name="properties">
      <xsd:complexType>
        <xsd:sequence>
          <xsd:element name="documentManagement">
            <xsd:complexType>
              <xsd:all>
                <xsd:element ref="ns2:Numero"/>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3:Nombre_x0020_del_x0020_responsable_x0020_de_x0020_producción" minOccurs="0"/>
                <xsd:element ref="ns3:Código_x0020_nombre_x0020_del_x0020_reponsable_x0020_producción" minOccurs="0"/>
                <xsd:element ref="ns3:Serie" minOccurs="0"/>
                <xsd:element ref="ns3:Sub-Serie" minOccurs="0"/>
                <xsd:element ref="ns3:Tipo_x0020_Documental" minOccurs="0"/>
                <xsd:element ref="ns2:Tipo_de_Norma"/>
                <xsd:element ref="ns1:Language" minOccurs="0"/>
                <xsd:element ref="ns2:Medio_de_conservacion_y_x002f_o_soporte"/>
                <xsd:element ref="ns4:_Format"/>
                <xsd:element ref="ns2:Frecuencia_de_actualizacion"/>
                <xsd:element ref="ns2:Informacion_publicada_o_disponible"/>
                <xsd:element ref="ns3:Responsable_x0020_de_x0020_la_x0020_información" minOccurs="0"/>
                <xsd:element ref="ns3:Código_x0020_responsable_x0020_de_x0020_la_x0020_información" minOccurs="0"/>
                <xsd:element ref="ns2:Estado_Plantilla"/>
                <xsd:element ref="ns2:_dlc_DocIdPersistId" minOccurs="0"/>
                <xsd:element ref="ns2:_dlc_DocIdUrl" minOccurs="0"/>
                <xsd:element ref="ns2:_dlc_DocId"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element name="_dlc_Exempt" ma:index="34" nillable="true" ma:displayName="Excluir de la directiva"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Descripcion" ma:index="3"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4"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5"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6"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7" ma:displayName="Mes creación documento" ma:description="Corresponde al mes de publicación del documento. Este dato ayudará a filtrar el documento al usuario final del portal web." ma:format="Dropdown" ma:internalName="Mes_Plantilla" ma:readOnly="false">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8"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5"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17"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19"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0"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3"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element name="_dlc_DocIdPersistId" ma:index="26" nillable="true" ma:displayName="Persist ID" ma:description="Keep ID on add." ma:hidden="true" ma:internalName="_dlc_DocIdPersistId" ma:readOnly="true">
      <xsd:simpleType>
        <xsd:restriction base="dms:Boolean"/>
      </xsd:simpleType>
    </xsd:element>
    <xsd:element name="_dlc_DocIdUrl" ma:index="28"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9" nillable="true" ma:displayName="Valor de Id. de documento" ma:description="El valor del identificador de documento asignado a este elemento."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9"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10"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11"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12"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13"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2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2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18"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60c38085-413c-455a-bf36-609d76e3b506" elementFormDefault="qualified">
    <xsd:import namespace="http://schemas.microsoft.com/office/2006/documentManagement/types"/>
    <xsd:import namespace="http://schemas.microsoft.com/office/infopath/2007/PartnerControls"/>
    <xsd:element name="DLCPolicyLabelValue" ma:index="35" nillable="true" ma:displayName="Etiqueta" ma:description="Almacena el valor actual de la etiqueta." ma:internalName="DLCPolicyLabelValue" ma:readOnly="true">
      <xsd:simpleType>
        <xsd:restriction base="dms:Note">
          <xsd:maxLength value="255"/>
        </xsd:restriction>
      </xsd:simpleType>
    </xsd:element>
    <xsd:element name="DLCPolicyLabelClientValue" ma:index="36" nillable="true" ma:displayName="Valor de etiqueta de cliente" ma:description="Almacena el último valor de etiqueta calculado en el cliente." ma:hidden="true" ma:internalName="DLCPolicyLabelClientValue" ma:readOnly="false">
      <xsd:simpleType>
        <xsd:restriction base="dms:Note"/>
      </xsd:simpleType>
    </xsd:element>
    <xsd:element name="DLCPolicyLabelLock" ma:index="37" nillable="true" ma:displayName="Etiqueta bloqueada" ma:description="Indica si la etiqueta debería actualizarse cuando se modifican las propiedades del elemento."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Tipo de contenido"/>
        <xsd:element ref="dc:title" maxOccurs="1" ma:index="2" ma:displayName="Título"/>
        <xsd:element ref="dc:subject" minOccurs="0" maxOccurs="1"/>
        <xsd:element ref="dc:description" minOccurs="0" maxOccurs="1"/>
        <xsd:element name="keywords" maxOccurs="1" ma:index="14"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FC4C52-2446-4B15-8808-045648CC12F4}"/>
</file>

<file path=customXml/itemProps2.xml><?xml version="1.0" encoding="utf-8"?>
<ds:datastoreItem xmlns:ds="http://schemas.openxmlformats.org/officeDocument/2006/customXml" ds:itemID="{CF0C7B8B-4E9D-4B69-BCB8-A74EFB4F671B}"/>
</file>

<file path=customXml/itemProps3.xml><?xml version="1.0" encoding="utf-8"?>
<ds:datastoreItem xmlns:ds="http://schemas.openxmlformats.org/officeDocument/2006/customXml" ds:itemID="{925A7CE8-8D7D-465C-B37C-2728D98D9900}"/>
</file>

<file path=customXml/itemProps4.xml><?xml version="1.0" encoding="utf-8"?>
<ds:datastoreItem xmlns:ds="http://schemas.openxmlformats.org/officeDocument/2006/customXml" ds:itemID="{4E888313-521F-4CFD-89E9-5ABCA0E6EF1E}"/>
</file>

<file path=customXml/itemProps5.xml><?xml version="1.0" encoding="utf-8"?>
<ds:datastoreItem xmlns:ds="http://schemas.openxmlformats.org/officeDocument/2006/customXml" ds:itemID="{581CA1D4-78C3-47C0-ACD9-36A9B98DAF44}"/>
</file>

<file path=docProps/app.xml><?xml version="1.0" encoding="utf-8"?>
<Properties xmlns="http://schemas.openxmlformats.org/officeDocument/2006/extended-properties" xmlns:vt="http://schemas.openxmlformats.org/officeDocument/2006/docPropsVTypes">
  <Template>Normal</Template>
  <TotalTime>1</TotalTime>
  <Pages>2</Pages>
  <Words>675</Words>
  <Characters>3717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Ficha depuración de cartera </vt:lpstr>
    </vt:vector>
  </TitlesOfParts>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depuración de cartera</dc:title>
  <dc:subject/>
  <dc:creator>Maria Eugenia Quintero Gomez</dc:creator>
  <cp:keywords>GFFT58</cp:keywords>
  <dc:description/>
  <cp:lastModifiedBy>Jhoan Sebastian Mantilla Parada</cp:lastModifiedBy>
  <cp:revision>2</cp:revision>
  <cp:lastPrinted>2023-08-10T14:41:00Z</cp:lastPrinted>
  <dcterms:created xsi:type="dcterms:W3CDTF">2025-05-30T16:18:00Z</dcterms:created>
  <dcterms:modified xsi:type="dcterms:W3CDTF">2025-05-30T16:18:00Z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0x0101006C70C9CFFF10F647A97BB5C9232AAEE5009FBA39D6F0EFBE46B7DDDC2432460757</vt:lpwstr>
  </property>
  <property fmtid="{D5CDD505-2E9C-101B-9397-08002B2CF9AE}" pid="3" name="_dlc_DocIdItemGuid">
    <vt:lpwstr>a0a55d9e-4c25-4b28-ae97-cb9741bb4bfc</vt:lpwstr>
  </property>
</Properties>
</file>