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horzAnchor="margin" w:tblpXSpec="center" w:tblpY="682"/>
        <w:tblW w:w="0" w:type="auto"/>
        <w:tblLook w:val="04A0" w:firstRow="1" w:lastRow="0" w:firstColumn="1" w:lastColumn="0" w:noHBand="0" w:noVBand="1"/>
      </w:tblPr>
      <w:tblGrid>
        <w:gridCol w:w="2547"/>
        <w:gridCol w:w="567"/>
        <w:gridCol w:w="802"/>
        <w:gridCol w:w="667"/>
        <w:gridCol w:w="1191"/>
        <w:gridCol w:w="1510"/>
        <w:gridCol w:w="1544"/>
      </w:tblGrid>
      <w:tr w:rsidR="002D2D33" w:rsidRPr="00C40813" w14:paraId="517F0EB8" w14:textId="77777777" w:rsidTr="00D777E9">
        <w:trPr>
          <w:trHeight w:val="315"/>
        </w:trPr>
        <w:tc>
          <w:tcPr>
            <w:tcW w:w="4583" w:type="dxa"/>
            <w:gridSpan w:val="4"/>
            <w:vMerge w:val="restart"/>
            <w:hideMark/>
          </w:tcPr>
          <w:p w14:paraId="67216837" w14:textId="77777777" w:rsidR="00C40813" w:rsidRDefault="00C40813" w:rsidP="00D777E9">
            <w:pPr>
              <w:rPr>
                <w:rFonts w:ascii="Arial" w:hAnsi="Arial" w:cs="Arial"/>
                <w:b/>
                <w:bCs/>
              </w:rPr>
            </w:pPr>
            <w:r w:rsidRPr="00C40813">
              <w:rPr>
                <w:rFonts w:ascii="Arial" w:hAnsi="Arial" w:cs="Arial"/>
                <w:b/>
                <w:bCs/>
              </w:rPr>
              <w:t>REVISION TÉCNICA</w:t>
            </w:r>
          </w:p>
          <w:p w14:paraId="2B66A84F" w14:textId="0CACA92C" w:rsidR="002D2D33" w:rsidRPr="008F6D53" w:rsidRDefault="002D2D33" w:rsidP="00D777E9">
            <w:pPr>
              <w:jc w:val="both"/>
              <w:rPr>
                <w:rFonts w:ascii="Arial" w:hAnsi="Arial" w:cs="Arial"/>
                <w:b/>
                <w:bCs/>
                <w:i/>
                <w:iCs/>
                <w:sz w:val="16"/>
                <w:szCs w:val="16"/>
              </w:rPr>
            </w:pPr>
            <w:r w:rsidRPr="008F6D53">
              <w:rPr>
                <w:rFonts w:ascii="Arial" w:hAnsi="Arial" w:cs="Arial"/>
                <w:i/>
                <w:iCs/>
                <w:color w:val="808080" w:themeColor="background1" w:themeShade="80"/>
                <w:sz w:val="16"/>
                <w:szCs w:val="16"/>
              </w:rPr>
              <w:t>Se debe registrar con una (X) en la casilla correspondiente al tipo de revisión</w:t>
            </w:r>
          </w:p>
        </w:tc>
        <w:tc>
          <w:tcPr>
            <w:tcW w:w="1191" w:type="dxa"/>
            <w:hideMark/>
          </w:tcPr>
          <w:p w14:paraId="1C539E17" w14:textId="11D4DB83" w:rsidR="00C40813" w:rsidRPr="002D2D33" w:rsidRDefault="002D2D33" w:rsidP="00D777E9">
            <w:pPr>
              <w:rPr>
                <w:rFonts w:ascii="Arial" w:hAnsi="Arial" w:cs="Arial"/>
                <w:b/>
                <w:bCs/>
                <w:color w:val="808080" w:themeColor="background1" w:themeShade="80"/>
              </w:rPr>
            </w:pPr>
            <w:r w:rsidRPr="002D2D33">
              <w:rPr>
                <w:rFonts w:ascii="Arial" w:hAnsi="Arial" w:cs="Arial"/>
                <w:b/>
                <w:bCs/>
              </w:rPr>
              <w:t xml:space="preserve">INICIAL </w:t>
            </w:r>
          </w:p>
        </w:tc>
        <w:tc>
          <w:tcPr>
            <w:tcW w:w="1510" w:type="dxa"/>
            <w:hideMark/>
          </w:tcPr>
          <w:p w14:paraId="4EE4A575" w14:textId="77777777" w:rsidR="00C40813" w:rsidRPr="00C40813" w:rsidRDefault="00C40813" w:rsidP="00D777E9">
            <w:pPr>
              <w:rPr>
                <w:rFonts w:ascii="Arial" w:hAnsi="Arial" w:cs="Arial"/>
                <w:b/>
                <w:bCs/>
              </w:rPr>
            </w:pPr>
            <w:r w:rsidRPr="00C40813">
              <w:rPr>
                <w:rFonts w:ascii="Arial" w:hAnsi="Arial" w:cs="Arial"/>
                <w:b/>
                <w:bCs/>
              </w:rPr>
              <w:t>ADICIONAL</w:t>
            </w:r>
          </w:p>
        </w:tc>
        <w:tc>
          <w:tcPr>
            <w:tcW w:w="1544" w:type="dxa"/>
            <w:hideMark/>
          </w:tcPr>
          <w:p w14:paraId="34AC4FD3" w14:textId="77777777" w:rsidR="00C40813" w:rsidRPr="00C40813" w:rsidRDefault="00C40813" w:rsidP="00D777E9">
            <w:pPr>
              <w:rPr>
                <w:rFonts w:ascii="Arial" w:hAnsi="Arial" w:cs="Arial"/>
                <w:b/>
                <w:bCs/>
              </w:rPr>
            </w:pPr>
            <w:r w:rsidRPr="00C40813">
              <w:rPr>
                <w:rFonts w:ascii="Arial" w:hAnsi="Arial" w:cs="Arial"/>
                <w:b/>
                <w:bCs/>
              </w:rPr>
              <w:t>FINAL</w:t>
            </w:r>
          </w:p>
        </w:tc>
      </w:tr>
      <w:tr w:rsidR="002D2D33" w:rsidRPr="00C40813" w14:paraId="28476495" w14:textId="77777777" w:rsidTr="00D777E9">
        <w:trPr>
          <w:trHeight w:val="360"/>
        </w:trPr>
        <w:tc>
          <w:tcPr>
            <w:tcW w:w="4583" w:type="dxa"/>
            <w:gridSpan w:val="4"/>
            <w:vMerge/>
            <w:hideMark/>
          </w:tcPr>
          <w:p w14:paraId="1264841C" w14:textId="77777777" w:rsidR="00C40813" w:rsidRPr="00C40813" w:rsidRDefault="00C40813" w:rsidP="00D777E9">
            <w:pPr>
              <w:rPr>
                <w:rFonts w:ascii="Arial" w:hAnsi="Arial" w:cs="Arial"/>
                <w:b/>
                <w:bCs/>
              </w:rPr>
            </w:pPr>
          </w:p>
        </w:tc>
        <w:tc>
          <w:tcPr>
            <w:tcW w:w="1191" w:type="dxa"/>
            <w:hideMark/>
          </w:tcPr>
          <w:p w14:paraId="352CE2CA" w14:textId="77777777" w:rsidR="00C40813" w:rsidRPr="00C40813" w:rsidRDefault="00C40813" w:rsidP="00D777E9">
            <w:pPr>
              <w:rPr>
                <w:rFonts w:ascii="Arial" w:hAnsi="Arial" w:cs="Arial"/>
                <w:b/>
                <w:bCs/>
              </w:rPr>
            </w:pPr>
            <w:r w:rsidRPr="00C40813">
              <w:rPr>
                <w:rFonts w:ascii="Arial" w:hAnsi="Arial" w:cs="Arial"/>
                <w:b/>
                <w:bCs/>
              </w:rPr>
              <w:t> </w:t>
            </w:r>
          </w:p>
        </w:tc>
        <w:tc>
          <w:tcPr>
            <w:tcW w:w="1510" w:type="dxa"/>
            <w:hideMark/>
          </w:tcPr>
          <w:p w14:paraId="16053734" w14:textId="77777777" w:rsidR="00C40813" w:rsidRPr="00C40813" w:rsidRDefault="00C40813" w:rsidP="00D777E9">
            <w:pPr>
              <w:rPr>
                <w:rFonts w:ascii="Arial" w:hAnsi="Arial" w:cs="Arial"/>
                <w:b/>
                <w:bCs/>
              </w:rPr>
            </w:pPr>
            <w:r w:rsidRPr="00C40813">
              <w:rPr>
                <w:rFonts w:ascii="Arial" w:hAnsi="Arial" w:cs="Arial"/>
                <w:b/>
                <w:bCs/>
              </w:rPr>
              <w:t> </w:t>
            </w:r>
          </w:p>
        </w:tc>
        <w:tc>
          <w:tcPr>
            <w:tcW w:w="1544" w:type="dxa"/>
            <w:hideMark/>
          </w:tcPr>
          <w:p w14:paraId="612374DE" w14:textId="77777777" w:rsidR="00C40813" w:rsidRPr="00C40813" w:rsidRDefault="00C40813" w:rsidP="00D777E9">
            <w:pPr>
              <w:rPr>
                <w:rFonts w:ascii="Arial" w:hAnsi="Arial" w:cs="Arial"/>
                <w:b/>
                <w:bCs/>
              </w:rPr>
            </w:pPr>
            <w:r w:rsidRPr="00C40813">
              <w:rPr>
                <w:rFonts w:ascii="Arial" w:hAnsi="Arial" w:cs="Arial"/>
                <w:b/>
                <w:bCs/>
              </w:rPr>
              <w:t> </w:t>
            </w:r>
          </w:p>
        </w:tc>
      </w:tr>
      <w:tr w:rsidR="002D2D33" w:rsidRPr="00C40813" w14:paraId="17DF3929" w14:textId="77777777" w:rsidTr="00D777E9">
        <w:trPr>
          <w:trHeight w:val="540"/>
        </w:trPr>
        <w:tc>
          <w:tcPr>
            <w:tcW w:w="2547" w:type="dxa"/>
            <w:vMerge w:val="restart"/>
            <w:hideMark/>
          </w:tcPr>
          <w:p w14:paraId="55EA6C3D" w14:textId="4AF34195" w:rsidR="00C40813" w:rsidRPr="00C40813" w:rsidRDefault="00C40813" w:rsidP="00D777E9">
            <w:pPr>
              <w:rPr>
                <w:rFonts w:ascii="Arial" w:hAnsi="Arial" w:cs="Arial"/>
                <w:b/>
                <w:bCs/>
              </w:rPr>
            </w:pPr>
            <w:r w:rsidRPr="00C40813">
              <w:rPr>
                <w:rFonts w:ascii="Arial" w:hAnsi="Arial" w:cs="Arial"/>
                <w:b/>
                <w:bCs/>
              </w:rPr>
              <w:t>TIPO DE CONFLICTO</w:t>
            </w:r>
          </w:p>
        </w:tc>
        <w:tc>
          <w:tcPr>
            <w:tcW w:w="2036" w:type="dxa"/>
            <w:gridSpan w:val="3"/>
            <w:vMerge w:val="restart"/>
            <w:noWrap/>
            <w:hideMark/>
          </w:tcPr>
          <w:p w14:paraId="1D473E46" w14:textId="50E184D2" w:rsidR="00C40813" w:rsidRPr="008F6D53" w:rsidRDefault="002D2D33" w:rsidP="00D777E9">
            <w:pPr>
              <w:jc w:val="both"/>
              <w:rPr>
                <w:rFonts w:ascii="Arial" w:hAnsi="Arial" w:cs="Arial"/>
                <w:b/>
                <w:bCs/>
                <w:i/>
                <w:iCs/>
                <w:color w:val="808080" w:themeColor="background1" w:themeShade="80"/>
                <w:sz w:val="16"/>
                <w:szCs w:val="16"/>
              </w:rPr>
            </w:pPr>
            <w:r w:rsidRPr="008F6D53">
              <w:rPr>
                <w:rFonts w:ascii="Arial" w:hAnsi="Arial" w:cs="Arial"/>
                <w:i/>
                <w:iCs/>
                <w:color w:val="808080" w:themeColor="background1" w:themeShade="80"/>
                <w:sz w:val="16"/>
                <w:szCs w:val="16"/>
              </w:rPr>
              <w:t>Se registra el asunto asignado para emitir revisión técnica: COBERTURA, PRESTACIONES EXCLUIDAS, RECONOCIMIENTO ECONOMICOS, GLOSAS Y/O DEVOLUCIONES y RECLAMACIONES SOAT (Cuando lo ordene los Tribunales Superiores).</w:t>
            </w:r>
          </w:p>
        </w:tc>
        <w:tc>
          <w:tcPr>
            <w:tcW w:w="2701" w:type="dxa"/>
            <w:gridSpan w:val="2"/>
            <w:noWrap/>
            <w:hideMark/>
          </w:tcPr>
          <w:p w14:paraId="42EFA885" w14:textId="3D1977D1" w:rsidR="002D2D33" w:rsidRPr="00C40813" w:rsidRDefault="00C40813" w:rsidP="00D777E9">
            <w:pPr>
              <w:jc w:val="both"/>
              <w:rPr>
                <w:rFonts w:ascii="Arial" w:hAnsi="Arial" w:cs="Arial"/>
                <w:b/>
                <w:bCs/>
              </w:rPr>
            </w:pPr>
            <w:r w:rsidRPr="00C40813">
              <w:rPr>
                <w:rFonts w:ascii="Arial" w:hAnsi="Arial" w:cs="Arial"/>
                <w:b/>
                <w:bCs/>
              </w:rPr>
              <w:t>NURC</w:t>
            </w:r>
          </w:p>
          <w:p w14:paraId="512CBC4D" w14:textId="2FCE095B" w:rsidR="00C40813" w:rsidRPr="00C40813" w:rsidRDefault="00C40813" w:rsidP="00D777E9">
            <w:pPr>
              <w:rPr>
                <w:rFonts w:ascii="Arial" w:hAnsi="Arial" w:cs="Arial"/>
                <w:b/>
                <w:bCs/>
              </w:rPr>
            </w:pPr>
          </w:p>
        </w:tc>
        <w:tc>
          <w:tcPr>
            <w:tcW w:w="1544" w:type="dxa"/>
            <w:noWrap/>
            <w:hideMark/>
          </w:tcPr>
          <w:p w14:paraId="3C40AAA4" w14:textId="0E21CD92" w:rsidR="00C40813" w:rsidRPr="008F6D53" w:rsidRDefault="00C40813" w:rsidP="00D777E9">
            <w:pPr>
              <w:jc w:val="both"/>
              <w:rPr>
                <w:rFonts w:ascii="Arial" w:hAnsi="Arial" w:cs="Arial"/>
                <w:i/>
                <w:iCs/>
                <w:color w:val="808080" w:themeColor="background1" w:themeShade="80"/>
                <w:sz w:val="16"/>
                <w:szCs w:val="16"/>
              </w:rPr>
            </w:pPr>
            <w:r w:rsidRPr="008F6D53">
              <w:rPr>
                <w:rFonts w:ascii="Arial" w:hAnsi="Arial" w:cs="Arial"/>
                <w:b/>
                <w:bCs/>
                <w:i/>
                <w:iCs/>
                <w:sz w:val="16"/>
                <w:szCs w:val="16"/>
              </w:rPr>
              <w:t> </w:t>
            </w:r>
            <w:r w:rsidR="002D2D33" w:rsidRPr="008F6D53">
              <w:rPr>
                <w:rFonts w:ascii="Arial" w:hAnsi="Arial" w:cs="Arial"/>
                <w:i/>
                <w:iCs/>
                <w:color w:val="808080" w:themeColor="background1" w:themeShade="80"/>
                <w:sz w:val="16"/>
                <w:szCs w:val="16"/>
              </w:rPr>
              <w:t>Se registra el Número Único de Registro de Correspondencia</w:t>
            </w:r>
          </w:p>
        </w:tc>
      </w:tr>
      <w:tr w:rsidR="002D2D33" w:rsidRPr="00C40813" w14:paraId="077568FB" w14:textId="77777777" w:rsidTr="00D777E9">
        <w:trPr>
          <w:trHeight w:val="495"/>
        </w:trPr>
        <w:tc>
          <w:tcPr>
            <w:tcW w:w="2547" w:type="dxa"/>
            <w:vMerge/>
            <w:hideMark/>
          </w:tcPr>
          <w:p w14:paraId="69A09CBA" w14:textId="77777777" w:rsidR="00C40813" w:rsidRPr="00C40813" w:rsidRDefault="00C40813" w:rsidP="00D777E9">
            <w:pPr>
              <w:rPr>
                <w:rFonts w:ascii="Arial" w:hAnsi="Arial" w:cs="Arial"/>
                <w:b/>
                <w:bCs/>
              </w:rPr>
            </w:pPr>
          </w:p>
        </w:tc>
        <w:tc>
          <w:tcPr>
            <w:tcW w:w="2036" w:type="dxa"/>
            <w:gridSpan w:val="3"/>
            <w:vMerge/>
            <w:hideMark/>
          </w:tcPr>
          <w:p w14:paraId="51A98CAC" w14:textId="77777777" w:rsidR="00C40813" w:rsidRPr="00C40813" w:rsidRDefault="00C40813" w:rsidP="00D777E9">
            <w:pPr>
              <w:rPr>
                <w:rFonts w:ascii="Arial" w:hAnsi="Arial" w:cs="Arial"/>
                <w:b/>
                <w:bCs/>
              </w:rPr>
            </w:pPr>
          </w:p>
        </w:tc>
        <w:tc>
          <w:tcPr>
            <w:tcW w:w="2701" w:type="dxa"/>
            <w:gridSpan w:val="2"/>
            <w:hideMark/>
          </w:tcPr>
          <w:p w14:paraId="70867B0C" w14:textId="77777777" w:rsidR="00C40813" w:rsidRPr="00C40813" w:rsidRDefault="00C40813" w:rsidP="00D777E9">
            <w:pPr>
              <w:rPr>
                <w:rFonts w:ascii="Arial" w:hAnsi="Arial" w:cs="Arial"/>
                <w:b/>
                <w:bCs/>
              </w:rPr>
            </w:pPr>
            <w:r w:rsidRPr="00C40813">
              <w:rPr>
                <w:rFonts w:ascii="Arial" w:hAnsi="Arial" w:cs="Arial"/>
                <w:b/>
                <w:bCs/>
              </w:rPr>
              <w:t>No. Proceso de la Función Jurisdiccional</w:t>
            </w:r>
          </w:p>
        </w:tc>
        <w:tc>
          <w:tcPr>
            <w:tcW w:w="1544" w:type="dxa"/>
            <w:hideMark/>
          </w:tcPr>
          <w:p w14:paraId="7258712F" w14:textId="2ABF0287" w:rsidR="002D2D33" w:rsidRPr="008F6D53" w:rsidRDefault="00C40813" w:rsidP="00D777E9">
            <w:pPr>
              <w:jc w:val="both"/>
              <w:rPr>
                <w:rFonts w:ascii="Arial" w:hAnsi="Arial" w:cs="Arial"/>
                <w:i/>
                <w:iCs/>
                <w:color w:val="808080" w:themeColor="background1" w:themeShade="80"/>
                <w:sz w:val="16"/>
                <w:szCs w:val="16"/>
              </w:rPr>
            </w:pPr>
            <w:r w:rsidRPr="008F6D53">
              <w:rPr>
                <w:rFonts w:ascii="Arial" w:hAnsi="Arial" w:cs="Arial"/>
                <w:b/>
                <w:bCs/>
                <w:i/>
                <w:iCs/>
                <w:color w:val="808080" w:themeColor="background1" w:themeShade="80"/>
                <w:sz w:val="16"/>
                <w:szCs w:val="16"/>
              </w:rPr>
              <w:t> </w:t>
            </w:r>
            <w:r w:rsidR="002D2D33" w:rsidRPr="008F6D53">
              <w:rPr>
                <w:rFonts w:ascii="Arial" w:hAnsi="Arial" w:cs="Arial"/>
                <w:b/>
                <w:bCs/>
                <w:i/>
                <w:iCs/>
                <w:color w:val="808080" w:themeColor="background1" w:themeShade="80"/>
                <w:sz w:val="16"/>
                <w:szCs w:val="16"/>
              </w:rPr>
              <w:t>(</w:t>
            </w:r>
            <w:r w:rsidR="002D2D33" w:rsidRPr="008F6D53">
              <w:rPr>
                <w:rFonts w:ascii="Arial" w:hAnsi="Arial" w:cs="Arial"/>
                <w:i/>
                <w:iCs/>
                <w:color w:val="808080" w:themeColor="background1" w:themeShade="80"/>
                <w:sz w:val="16"/>
                <w:szCs w:val="16"/>
              </w:rPr>
              <w:t>Se registra el número asignado por secretaria de la Función Jurisdiccional</w:t>
            </w:r>
          </w:p>
          <w:p w14:paraId="722B7005" w14:textId="41D80845" w:rsidR="00C40813" w:rsidRPr="008F6D53" w:rsidRDefault="00C40813" w:rsidP="00D777E9">
            <w:pPr>
              <w:rPr>
                <w:rFonts w:ascii="Arial" w:hAnsi="Arial" w:cs="Arial"/>
                <w:b/>
                <w:bCs/>
                <w:sz w:val="16"/>
                <w:szCs w:val="16"/>
              </w:rPr>
            </w:pPr>
          </w:p>
        </w:tc>
      </w:tr>
      <w:tr w:rsidR="00C40813" w:rsidRPr="00C40813" w14:paraId="035C4A88" w14:textId="77777777" w:rsidTr="00D777E9">
        <w:trPr>
          <w:trHeight w:val="450"/>
        </w:trPr>
        <w:tc>
          <w:tcPr>
            <w:tcW w:w="2547" w:type="dxa"/>
            <w:noWrap/>
            <w:hideMark/>
          </w:tcPr>
          <w:p w14:paraId="3E490DB8" w14:textId="77777777" w:rsidR="00C40813" w:rsidRPr="00C40813" w:rsidRDefault="00C40813" w:rsidP="00D777E9">
            <w:pPr>
              <w:rPr>
                <w:rFonts w:ascii="Arial" w:hAnsi="Arial" w:cs="Arial"/>
                <w:b/>
                <w:bCs/>
              </w:rPr>
            </w:pPr>
            <w:r w:rsidRPr="00C40813">
              <w:rPr>
                <w:rFonts w:ascii="Arial" w:hAnsi="Arial" w:cs="Arial"/>
                <w:b/>
                <w:bCs/>
              </w:rPr>
              <w:t>DEMANDANTE</w:t>
            </w:r>
          </w:p>
        </w:tc>
        <w:tc>
          <w:tcPr>
            <w:tcW w:w="6281" w:type="dxa"/>
            <w:gridSpan w:val="6"/>
            <w:noWrap/>
            <w:hideMark/>
          </w:tcPr>
          <w:p w14:paraId="13A02FF3" w14:textId="6BF2C774" w:rsidR="00C40813" w:rsidRPr="008F6D53" w:rsidRDefault="00A1116C" w:rsidP="00D777E9">
            <w:pPr>
              <w:rPr>
                <w:rFonts w:ascii="Arial" w:hAnsi="Arial" w:cs="Arial"/>
                <w:b/>
                <w:bCs/>
                <w:i/>
                <w:iCs/>
                <w:color w:val="808080" w:themeColor="background1" w:themeShade="80"/>
                <w:sz w:val="16"/>
                <w:szCs w:val="16"/>
              </w:rPr>
            </w:pPr>
            <w:r w:rsidRPr="008F6D53">
              <w:rPr>
                <w:rFonts w:ascii="Arial" w:hAnsi="Arial" w:cs="Arial"/>
                <w:i/>
                <w:iCs/>
                <w:color w:val="808080" w:themeColor="background1" w:themeShade="80"/>
                <w:sz w:val="16"/>
                <w:szCs w:val="16"/>
              </w:rPr>
              <w:t>Se registra el nombre de la persona natural o Jurídica que presenta la demanda.</w:t>
            </w:r>
          </w:p>
        </w:tc>
      </w:tr>
      <w:tr w:rsidR="00C40813" w:rsidRPr="00C40813" w14:paraId="16AFBD20" w14:textId="77777777" w:rsidTr="00D777E9">
        <w:trPr>
          <w:trHeight w:val="465"/>
        </w:trPr>
        <w:tc>
          <w:tcPr>
            <w:tcW w:w="2547" w:type="dxa"/>
            <w:noWrap/>
            <w:hideMark/>
          </w:tcPr>
          <w:p w14:paraId="06A4014D" w14:textId="77777777" w:rsidR="00C40813" w:rsidRPr="00C40813" w:rsidRDefault="00C40813" w:rsidP="00D777E9">
            <w:pPr>
              <w:rPr>
                <w:rFonts w:ascii="Arial" w:hAnsi="Arial" w:cs="Arial"/>
                <w:b/>
                <w:bCs/>
              </w:rPr>
            </w:pPr>
            <w:r w:rsidRPr="00C40813">
              <w:rPr>
                <w:rFonts w:ascii="Arial" w:hAnsi="Arial" w:cs="Arial"/>
                <w:b/>
                <w:bCs/>
              </w:rPr>
              <w:t>DEMANDADO</w:t>
            </w:r>
          </w:p>
        </w:tc>
        <w:tc>
          <w:tcPr>
            <w:tcW w:w="6281" w:type="dxa"/>
            <w:gridSpan w:val="6"/>
            <w:noWrap/>
            <w:hideMark/>
          </w:tcPr>
          <w:p w14:paraId="5CD29BCC" w14:textId="418274DF" w:rsidR="00C40813" w:rsidRPr="008F6D53" w:rsidRDefault="00C40813" w:rsidP="00D777E9">
            <w:pPr>
              <w:rPr>
                <w:rFonts w:ascii="Arial" w:hAnsi="Arial" w:cs="Arial"/>
                <w:b/>
                <w:bCs/>
                <w:i/>
                <w:iCs/>
                <w:color w:val="808080" w:themeColor="background1" w:themeShade="80"/>
                <w:sz w:val="16"/>
                <w:szCs w:val="16"/>
              </w:rPr>
            </w:pPr>
            <w:r w:rsidRPr="008F6D53">
              <w:rPr>
                <w:rFonts w:ascii="Arial" w:hAnsi="Arial" w:cs="Arial"/>
                <w:b/>
                <w:bCs/>
                <w:i/>
                <w:iCs/>
                <w:color w:val="808080" w:themeColor="background1" w:themeShade="80"/>
                <w:sz w:val="16"/>
                <w:szCs w:val="16"/>
              </w:rPr>
              <w:t> </w:t>
            </w:r>
            <w:r w:rsidR="00A1116C" w:rsidRPr="008F6D53">
              <w:rPr>
                <w:rFonts w:ascii="Arial" w:hAnsi="Arial" w:cs="Arial"/>
                <w:i/>
                <w:iCs/>
                <w:color w:val="808080" w:themeColor="background1" w:themeShade="80"/>
                <w:sz w:val="16"/>
                <w:szCs w:val="16"/>
              </w:rPr>
              <w:t xml:space="preserve"> Se registra el nombre de la persona Jurídica contra quien se demanda una pretensión</w:t>
            </w:r>
          </w:p>
        </w:tc>
      </w:tr>
      <w:tr w:rsidR="00C40813" w:rsidRPr="00C40813" w14:paraId="1B1ABB80" w14:textId="77777777" w:rsidTr="00C40813">
        <w:trPr>
          <w:trHeight w:val="255"/>
        </w:trPr>
        <w:tc>
          <w:tcPr>
            <w:tcW w:w="8828" w:type="dxa"/>
            <w:gridSpan w:val="7"/>
            <w:noWrap/>
            <w:hideMark/>
          </w:tcPr>
          <w:p w14:paraId="6EF72A32" w14:textId="25E039D4" w:rsidR="00C40813" w:rsidRPr="00C40813" w:rsidRDefault="00C40813" w:rsidP="00C40813">
            <w:pPr>
              <w:jc w:val="center"/>
              <w:rPr>
                <w:rFonts w:ascii="Arial" w:hAnsi="Arial" w:cs="Arial"/>
                <w:b/>
                <w:bCs/>
              </w:rPr>
            </w:pPr>
            <w:r w:rsidRPr="00C40813">
              <w:rPr>
                <w:rFonts w:ascii="Arial" w:hAnsi="Arial" w:cs="Arial"/>
                <w:b/>
                <w:bCs/>
              </w:rPr>
              <w:t>PRETENS</w:t>
            </w:r>
            <w:r w:rsidR="00502D4E">
              <w:rPr>
                <w:rFonts w:ascii="Arial" w:hAnsi="Arial" w:cs="Arial"/>
                <w:b/>
                <w:bCs/>
              </w:rPr>
              <w:t>IÓN</w:t>
            </w:r>
          </w:p>
        </w:tc>
      </w:tr>
      <w:tr w:rsidR="00C40813" w:rsidRPr="00C40813" w14:paraId="3A21D987" w14:textId="77777777" w:rsidTr="00C40813">
        <w:trPr>
          <w:trHeight w:val="450"/>
        </w:trPr>
        <w:tc>
          <w:tcPr>
            <w:tcW w:w="8828" w:type="dxa"/>
            <w:gridSpan w:val="7"/>
            <w:vMerge w:val="restart"/>
            <w:noWrap/>
            <w:hideMark/>
          </w:tcPr>
          <w:p w14:paraId="00868A05" w14:textId="54AF8862" w:rsidR="006E53C7" w:rsidRDefault="00C40813" w:rsidP="006E53C7">
            <w:pPr>
              <w:rPr>
                <w:rFonts w:ascii="Arial" w:hAnsi="Arial" w:cs="Arial"/>
                <w:i/>
                <w:iCs/>
                <w:color w:val="808080" w:themeColor="background1" w:themeShade="80"/>
                <w:sz w:val="16"/>
                <w:szCs w:val="16"/>
              </w:rPr>
            </w:pPr>
            <w:r w:rsidRPr="00C40813">
              <w:rPr>
                <w:rFonts w:ascii="Arial" w:hAnsi="Arial" w:cs="Arial"/>
                <w:b/>
                <w:bCs/>
              </w:rPr>
              <w:t> </w:t>
            </w:r>
          </w:p>
          <w:p w14:paraId="2331E028" w14:textId="77777777" w:rsidR="006E53C7" w:rsidRPr="008F6D53" w:rsidRDefault="006E53C7" w:rsidP="00A1116C">
            <w:pPr>
              <w:rPr>
                <w:rFonts w:ascii="Arial" w:hAnsi="Arial" w:cs="Arial"/>
                <w:i/>
                <w:iCs/>
                <w:color w:val="808080" w:themeColor="background1" w:themeShade="80"/>
                <w:sz w:val="16"/>
                <w:szCs w:val="16"/>
              </w:rPr>
            </w:pPr>
          </w:p>
          <w:p w14:paraId="6B97D060" w14:textId="10756E0F" w:rsidR="00C40813" w:rsidRPr="00C40813" w:rsidRDefault="00C40813" w:rsidP="00C40813">
            <w:pPr>
              <w:rPr>
                <w:rFonts w:ascii="Arial" w:hAnsi="Arial" w:cs="Arial"/>
                <w:b/>
                <w:bCs/>
              </w:rPr>
            </w:pPr>
          </w:p>
        </w:tc>
      </w:tr>
      <w:tr w:rsidR="00C40813" w:rsidRPr="00C40813" w14:paraId="402099A1" w14:textId="77777777" w:rsidTr="00C40813">
        <w:trPr>
          <w:trHeight w:val="1035"/>
        </w:trPr>
        <w:tc>
          <w:tcPr>
            <w:tcW w:w="8828" w:type="dxa"/>
            <w:gridSpan w:val="7"/>
            <w:vMerge/>
            <w:hideMark/>
          </w:tcPr>
          <w:p w14:paraId="3FA2E430" w14:textId="77777777" w:rsidR="00C40813" w:rsidRPr="00C40813" w:rsidRDefault="00C40813" w:rsidP="00C40813">
            <w:pPr>
              <w:rPr>
                <w:rFonts w:ascii="Arial" w:hAnsi="Arial" w:cs="Arial"/>
                <w:b/>
                <w:bCs/>
              </w:rPr>
            </w:pPr>
          </w:p>
        </w:tc>
      </w:tr>
      <w:tr w:rsidR="00C40813" w:rsidRPr="00C40813" w14:paraId="46309657" w14:textId="77777777" w:rsidTr="006D28B2">
        <w:trPr>
          <w:trHeight w:val="450"/>
        </w:trPr>
        <w:tc>
          <w:tcPr>
            <w:tcW w:w="8828" w:type="dxa"/>
            <w:gridSpan w:val="7"/>
            <w:vMerge/>
            <w:hideMark/>
          </w:tcPr>
          <w:p w14:paraId="3DB28D9B" w14:textId="77777777" w:rsidR="00C40813" w:rsidRPr="00C40813" w:rsidRDefault="00C40813" w:rsidP="00C40813">
            <w:pPr>
              <w:rPr>
                <w:rFonts w:ascii="Arial" w:hAnsi="Arial" w:cs="Arial"/>
                <w:b/>
                <w:bCs/>
              </w:rPr>
            </w:pPr>
          </w:p>
        </w:tc>
      </w:tr>
      <w:tr w:rsidR="00C40813" w:rsidRPr="00C40813" w14:paraId="5AD452EC" w14:textId="77777777" w:rsidTr="00C40813">
        <w:trPr>
          <w:trHeight w:val="255"/>
        </w:trPr>
        <w:tc>
          <w:tcPr>
            <w:tcW w:w="8828" w:type="dxa"/>
            <w:gridSpan w:val="7"/>
            <w:noWrap/>
            <w:hideMark/>
          </w:tcPr>
          <w:p w14:paraId="4FBD8205" w14:textId="77777777" w:rsidR="00C40813" w:rsidRDefault="00C40813" w:rsidP="00C40813">
            <w:pPr>
              <w:spacing w:after="160" w:line="259" w:lineRule="auto"/>
              <w:jc w:val="center"/>
              <w:rPr>
                <w:rFonts w:ascii="Arial" w:hAnsi="Arial" w:cs="Arial"/>
                <w:b/>
                <w:bCs/>
              </w:rPr>
            </w:pPr>
            <w:r w:rsidRPr="00C40813">
              <w:rPr>
                <w:rFonts w:ascii="Arial" w:hAnsi="Arial" w:cs="Arial"/>
                <w:b/>
                <w:bCs/>
              </w:rPr>
              <w:t>SOPORTES PARA REVISION</w:t>
            </w:r>
          </w:p>
          <w:p w14:paraId="3431DAA0" w14:textId="77777777" w:rsidR="00A1116C" w:rsidRPr="008F6D53" w:rsidRDefault="00A1116C" w:rsidP="00A1116C">
            <w:pPr>
              <w:jc w:val="both"/>
              <w:rPr>
                <w:rFonts w:ascii="Arial" w:hAnsi="Arial" w:cs="Arial"/>
                <w:b/>
                <w:bCs/>
                <w:i/>
                <w:iCs/>
                <w:color w:val="808080" w:themeColor="background1" w:themeShade="80"/>
                <w:sz w:val="16"/>
                <w:szCs w:val="16"/>
                <w:u w:val="single"/>
              </w:rPr>
            </w:pPr>
            <w:r w:rsidRPr="008F6D53">
              <w:rPr>
                <w:rFonts w:ascii="Arial" w:hAnsi="Arial" w:cs="Arial"/>
                <w:i/>
                <w:iCs/>
                <w:color w:val="808080" w:themeColor="background1" w:themeShade="80"/>
                <w:sz w:val="16"/>
                <w:szCs w:val="16"/>
              </w:rPr>
              <w:t>Se diligencia con una (X) en las columnas de (</w:t>
            </w:r>
            <w:r w:rsidRPr="008F6D53">
              <w:rPr>
                <w:rFonts w:ascii="Arial" w:hAnsi="Arial" w:cs="Arial"/>
                <w:b/>
                <w:bCs/>
                <w:i/>
                <w:iCs/>
                <w:color w:val="808080" w:themeColor="background1" w:themeShade="80"/>
                <w:sz w:val="16"/>
                <w:szCs w:val="16"/>
              </w:rPr>
              <w:t>SI</w:t>
            </w:r>
            <w:r w:rsidRPr="008F6D53">
              <w:rPr>
                <w:rFonts w:ascii="Arial" w:hAnsi="Arial" w:cs="Arial"/>
                <w:i/>
                <w:iCs/>
                <w:color w:val="808080" w:themeColor="background1" w:themeShade="80"/>
                <w:sz w:val="16"/>
                <w:szCs w:val="16"/>
              </w:rPr>
              <w:t>) o (</w:t>
            </w:r>
            <w:r w:rsidRPr="008F6D53">
              <w:rPr>
                <w:rFonts w:ascii="Arial" w:hAnsi="Arial" w:cs="Arial"/>
                <w:b/>
                <w:bCs/>
                <w:i/>
                <w:iCs/>
                <w:color w:val="808080" w:themeColor="background1" w:themeShade="80"/>
                <w:sz w:val="16"/>
                <w:szCs w:val="16"/>
              </w:rPr>
              <w:t>NO</w:t>
            </w:r>
            <w:r w:rsidRPr="008F6D53">
              <w:rPr>
                <w:rFonts w:ascii="Arial" w:hAnsi="Arial" w:cs="Arial"/>
                <w:i/>
                <w:iCs/>
                <w:color w:val="808080" w:themeColor="background1" w:themeShade="80"/>
                <w:sz w:val="16"/>
                <w:szCs w:val="16"/>
              </w:rPr>
              <w:t xml:space="preserve">) de acuerdo con la evidencia de los soportes que reposan en el expediente y </w:t>
            </w:r>
            <w:r w:rsidRPr="008F6D53">
              <w:rPr>
                <w:rFonts w:ascii="Arial" w:hAnsi="Arial" w:cs="Arial"/>
                <w:b/>
                <w:bCs/>
                <w:i/>
                <w:iCs/>
                <w:color w:val="808080" w:themeColor="background1" w:themeShade="80"/>
                <w:sz w:val="16"/>
                <w:szCs w:val="16"/>
                <w:u w:val="single"/>
              </w:rPr>
              <w:t>registrando en la columna denominada OBSERVACIÓN únicamente aquellos soportes documentales que no fueron presentados por las partes y que son indispensables para realizar el análisis técnico.</w:t>
            </w:r>
          </w:p>
          <w:p w14:paraId="779CF9AC" w14:textId="77777777" w:rsidR="00A1116C" w:rsidRPr="00550D16" w:rsidRDefault="00A1116C" w:rsidP="00A1116C">
            <w:pPr>
              <w:jc w:val="both"/>
              <w:rPr>
                <w:rFonts w:ascii="Arial" w:hAnsi="Arial" w:cs="Arial"/>
                <w:b/>
                <w:bCs/>
                <w:sz w:val="24"/>
                <w:szCs w:val="24"/>
                <w:u w:val="single"/>
              </w:rPr>
            </w:pPr>
          </w:p>
          <w:p w14:paraId="51047394" w14:textId="67C6C697" w:rsidR="00A1116C" w:rsidRPr="00C40813" w:rsidRDefault="00A1116C" w:rsidP="00C40813">
            <w:pPr>
              <w:jc w:val="center"/>
              <w:rPr>
                <w:rFonts w:ascii="Arial" w:hAnsi="Arial" w:cs="Arial"/>
                <w:b/>
                <w:bCs/>
              </w:rPr>
            </w:pPr>
          </w:p>
        </w:tc>
      </w:tr>
      <w:tr w:rsidR="00D777E9" w:rsidRPr="00C40813" w14:paraId="4A777858" w14:textId="77777777" w:rsidTr="00D777E9">
        <w:trPr>
          <w:trHeight w:val="315"/>
        </w:trPr>
        <w:tc>
          <w:tcPr>
            <w:tcW w:w="2547" w:type="dxa"/>
            <w:noWrap/>
            <w:hideMark/>
          </w:tcPr>
          <w:p w14:paraId="1E7E03E6" w14:textId="77777777" w:rsidR="00C40813" w:rsidRPr="00C40813" w:rsidRDefault="00C40813" w:rsidP="00CA4888">
            <w:pPr>
              <w:rPr>
                <w:rFonts w:ascii="Arial" w:hAnsi="Arial" w:cs="Arial"/>
                <w:b/>
                <w:bCs/>
              </w:rPr>
            </w:pPr>
            <w:r w:rsidRPr="00C40813">
              <w:rPr>
                <w:rFonts w:ascii="Arial" w:hAnsi="Arial" w:cs="Arial"/>
                <w:b/>
                <w:bCs/>
              </w:rPr>
              <w:t>DESCRIPCIÓN</w:t>
            </w:r>
          </w:p>
        </w:tc>
        <w:tc>
          <w:tcPr>
            <w:tcW w:w="567" w:type="dxa"/>
            <w:noWrap/>
            <w:hideMark/>
          </w:tcPr>
          <w:p w14:paraId="63685210" w14:textId="77777777" w:rsidR="00C40813" w:rsidRPr="00C40813" w:rsidRDefault="00C40813" w:rsidP="00CA4888">
            <w:pPr>
              <w:rPr>
                <w:rFonts w:ascii="Arial" w:hAnsi="Arial" w:cs="Arial"/>
                <w:b/>
                <w:bCs/>
              </w:rPr>
            </w:pPr>
            <w:r w:rsidRPr="00C40813">
              <w:rPr>
                <w:rFonts w:ascii="Arial" w:hAnsi="Arial" w:cs="Arial"/>
                <w:b/>
                <w:bCs/>
              </w:rPr>
              <w:t>SI</w:t>
            </w:r>
          </w:p>
        </w:tc>
        <w:tc>
          <w:tcPr>
            <w:tcW w:w="802" w:type="dxa"/>
            <w:noWrap/>
            <w:hideMark/>
          </w:tcPr>
          <w:p w14:paraId="342122E7" w14:textId="77777777" w:rsidR="00C40813" w:rsidRPr="00C40813" w:rsidRDefault="00C40813" w:rsidP="00CA4888">
            <w:pPr>
              <w:rPr>
                <w:rFonts w:ascii="Arial" w:hAnsi="Arial" w:cs="Arial"/>
                <w:b/>
                <w:bCs/>
              </w:rPr>
            </w:pPr>
            <w:r w:rsidRPr="00C40813">
              <w:rPr>
                <w:rFonts w:ascii="Arial" w:hAnsi="Arial" w:cs="Arial"/>
                <w:b/>
                <w:bCs/>
              </w:rPr>
              <w:t>NO</w:t>
            </w:r>
          </w:p>
        </w:tc>
        <w:tc>
          <w:tcPr>
            <w:tcW w:w="4912" w:type="dxa"/>
            <w:gridSpan w:val="4"/>
            <w:noWrap/>
            <w:hideMark/>
          </w:tcPr>
          <w:p w14:paraId="7644D1C1" w14:textId="77777777" w:rsidR="00C40813" w:rsidRPr="00C40813" w:rsidRDefault="00C40813" w:rsidP="00CA4888">
            <w:pPr>
              <w:rPr>
                <w:rFonts w:ascii="Arial" w:hAnsi="Arial" w:cs="Arial"/>
                <w:b/>
                <w:bCs/>
              </w:rPr>
            </w:pPr>
            <w:r w:rsidRPr="00C40813">
              <w:rPr>
                <w:rFonts w:ascii="Arial" w:hAnsi="Arial" w:cs="Arial"/>
                <w:b/>
                <w:bCs/>
              </w:rPr>
              <w:t>OBSERVACIONES</w:t>
            </w:r>
          </w:p>
        </w:tc>
      </w:tr>
      <w:tr w:rsidR="00D777E9" w:rsidRPr="00C40813" w14:paraId="40E9DFBE" w14:textId="77777777" w:rsidTr="00D777E9">
        <w:trPr>
          <w:trHeight w:val="315"/>
        </w:trPr>
        <w:tc>
          <w:tcPr>
            <w:tcW w:w="2547" w:type="dxa"/>
            <w:noWrap/>
            <w:hideMark/>
          </w:tcPr>
          <w:p w14:paraId="5413A26C" w14:textId="77777777" w:rsidR="00C40813" w:rsidRDefault="00C40813" w:rsidP="00D777E9">
            <w:pPr>
              <w:rPr>
                <w:rFonts w:ascii="Arial" w:hAnsi="Arial" w:cs="Arial"/>
              </w:rPr>
            </w:pPr>
            <w:r w:rsidRPr="00C40813">
              <w:rPr>
                <w:rFonts w:ascii="Arial" w:hAnsi="Arial" w:cs="Arial"/>
              </w:rPr>
              <w:t>CD</w:t>
            </w:r>
          </w:p>
          <w:p w14:paraId="6450A421" w14:textId="32CF0F53" w:rsidR="00A1116C" w:rsidRPr="00A1116C" w:rsidRDefault="00A1116C" w:rsidP="00D777E9">
            <w:pPr>
              <w:rPr>
                <w:rFonts w:ascii="Arial" w:hAnsi="Arial" w:cs="Arial"/>
                <w:i/>
                <w:iCs/>
                <w:sz w:val="16"/>
                <w:szCs w:val="16"/>
              </w:rPr>
            </w:pPr>
            <w:r w:rsidRPr="00A1116C">
              <w:rPr>
                <w:rFonts w:ascii="Arial" w:hAnsi="Arial" w:cs="Arial"/>
                <w:i/>
                <w:iCs/>
                <w:color w:val="808080" w:themeColor="background1" w:themeShade="80"/>
                <w:sz w:val="16"/>
                <w:szCs w:val="16"/>
              </w:rPr>
              <w:t>(Registrar el número de CD y el NURC de radicación.)</w:t>
            </w:r>
          </w:p>
        </w:tc>
        <w:tc>
          <w:tcPr>
            <w:tcW w:w="567" w:type="dxa"/>
            <w:noWrap/>
            <w:hideMark/>
          </w:tcPr>
          <w:p w14:paraId="04B56FDE" w14:textId="77777777" w:rsidR="00C40813" w:rsidRPr="00C40813" w:rsidRDefault="00C40813" w:rsidP="00D777E9">
            <w:pPr>
              <w:rPr>
                <w:rFonts w:ascii="Arial" w:hAnsi="Arial" w:cs="Arial"/>
              </w:rPr>
            </w:pPr>
            <w:r w:rsidRPr="00C40813">
              <w:rPr>
                <w:rFonts w:ascii="Arial" w:hAnsi="Arial" w:cs="Arial"/>
              </w:rPr>
              <w:t> </w:t>
            </w:r>
          </w:p>
        </w:tc>
        <w:tc>
          <w:tcPr>
            <w:tcW w:w="802" w:type="dxa"/>
            <w:noWrap/>
            <w:hideMark/>
          </w:tcPr>
          <w:p w14:paraId="3F913E03" w14:textId="77777777" w:rsidR="00C40813" w:rsidRPr="00C40813" w:rsidRDefault="00C40813" w:rsidP="00D777E9">
            <w:pPr>
              <w:rPr>
                <w:rFonts w:ascii="Arial" w:hAnsi="Arial" w:cs="Arial"/>
              </w:rPr>
            </w:pPr>
            <w:r w:rsidRPr="00C40813">
              <w:rPr>
                <w:rFonts w:ascii="Arial" w:hAnsi="Arial" w:cs="Arial"/>
              </w:rPr>
              <w:t> </w:t>
            </w:r>
          </w:p>
        </w:tc>
        <w:tc>
          <w:tcPr>
            <w:tcW w:w="4912" w:type="dxa"/>
            <w:gridSpan w:val="4"/>
            <w:noWrap/>
            <w:hideMark/>
          </w:tcPr>
          <w:p w14:paraId="4204D2EE" w14:textId="77777777" w:rsidR="00C40813" w:rsidRPr="00C40813" w:rsidRDefault="00C40813" w:rsidP="00D777E9">
            <w:pPr>
              <w:rPr>
                <w:rFonts w:ascii="Arial" w:hAnsi="Arial" w:cs="Arial"/>
                <w:i/>
                <w:iCs/>
              </w:rPr>
            </w:pPr>
            <w:r w:rsidRPr="00C40813">
              <w:rPr>
                <w:rFonts w:ascii="Arial" w:hAnsi="Arial" w:cs="Arial"/>
                <w:i/>
                <w:iCs/>
              </w:rPr>
              <w:t> </w:t>
            </w:r>
          </w:p>
        </w:tc>
      </w:tr>
      <w:tr w:rsidR="00D777E9" w:rsidRPr="00C40813" w14:paraId="2BCA3C1B" w14:textId="77777777" w:rsidTr="00D777E9">
        <w:trPr>
          <w:trHeight w:val="240"/>
        </w:trPr>
        <w:tc>
          <w:tcPr>
            <w:tcW w:w="2547" w:type="dxa"/>
            <w:noWrap/>
            <w:hideMark/>
          </w:tcPr>
          <w:p w14:paraId="6A3564D9" w14:textId="77777777" w:rsidR="00A1116C" w:rsidRDefault="00C40813" w:rsidP="00D777E9">
            <w:pPr>
              <w:rPr>
                <w:rFonts w:ascii="Arial" w:hAnsi="Arial" w:cs="Arial"/>
              </w:rPr>
            </w:pPr>
            <w:r w:rsidRPr="00C40813">
              <w:rPr>
                <w:rFonts w:ascii="Arial" w:hAnsi="Arial" w:cs="Arial"/>
              </w:rPr>
              <w:t>FOLIADOS</w:t>
            </w:r>
          </w:p>
          <w:p w14:paraId="67394A3F" w14:textId="250F9739" w:rsidR="00A1116C" w:rsidRPr="00A1116C" w:rsidRDefault="00A1116C" w:rsidP="00D777E9">
            <w:pPr>
              <w:jc w:val="both"/>
              <w:rPr>
                <w:rFonts w:ascii="Arial" w:hAnsi="Arial" w:cs="Arial"/>
              </w:rPr>
            </w:pPr>
            <w:r>
              <w:rPr>
                <w:rFonts w:ascii="Arial" w:hAnsi="Arial" w:cs="Arial"/>
                <w:color w:val="808080" w:themeColor="background1" w:themeShade="80"/>
                <w:sz w:val="16"/>
                <w:szCs w:val="16"/>
              </w:rPr>
              <w:t>(</w:t>
            </w:r>
            <w:r w:rsidRPr="00A1116C">
              <w:rPr>
                <w:rFonts w:ascii="Arial" w:hAnsi="Arial" w:cs="Arial"/>
                <w:color w:val="808080" w:themeColor="background1" w:themeShade="80"/>
                <w:sz w:val="16"/>
                <w:szCs w:val="16"/>
              </w:rPr>
              <w:t>Identificar y registrar si se encuentra foliado el expediente e indicar solo el número de folios Ejemplo: 1 al 235 Folios.</w:t>
            </w:r>
            <w:r>
              <w:rPr>
                <w:rFonts w:ascii="Arial" w:hAnsi="Arial" w:cs="Arial"/>
                <w:color w:val="808080" w:themeColor="background1" w:themeShade="80"/>
                <w:sz w:val="16"/>
                <w:szCs w:val="16"/>
              </w:rPr>
              <w:t>)</w:t>
            </w:r>
          </w:p>
        </w:tc>
        <w:tc>
          <w:tcPr>
            <w:tcW w:w="567" w:type="dxa"/>
            <w:noWrap/>
            <w:hideMark/>
          </w:tcPr>
          <w:p w14:paraId="1BE24501" w14:textId="77777777" w:rsidR="00C40813" w:rsidRPr="00C40813" w:rsidRDefault="00C40813" w:rsidP="00D777E9">
            <w:pPr>
              <w:rPr>
                <w:rFonts w:ascii="Arial" w:hAnsi="Arial" w:cs="Arial"/>
              </w:rPr>
            </w:pPr>
            <w:r w:rsidRPr="00C40813">
              <w:rPr>
                <w:rFonts w:ascii="Arial" w:hAnsi="Arial" w:cs="Arial"/>
              </w:rPr>
              <w:t> </w:t>
            </w:r>
          </w:p>
        </w:tc>
        <w:tc>
          <w:tcPr>
            <w:tcW w:w="802" w:type="dxa"/>
            <w:noWrap/>
            <w:hideMark/>
          </w:tcPr>
          <w:p w14:paraId="527E0357" w14:textId="77777777" w:rsidR="00C40813" w:rsidRPr="00C40813" w:rsidRDefault="00C40813" w:rsidP="00D777E9">
            <w:pPr>
              <w:rPr>
                <w:rFonts w:ascii="Arial" w:hAnsi="Arial" w:cs="Arial"/>
              </w:rPr>
            </w:pPr>
            <w:r w:rsidRPr="00C40813">
              <w:rPr>
                <w:rFonts w:ascii="Arial" w:hAnsi="Arial" w:cs="Arial"/>
              </w:rPr>
              <w:t> </w:t>
            </w:r>
          </w:p>
        </w:tc>
        <w:tc>
          <w:tcPr>
            <w:tcW w:w="4912" w:type="dxa"/>
            <w:gridSpan w:val="4"/>
            <w:noWrap/>
            <w:hideMark/>
          </w:tcPr>
          <w:p w14:paraId="4753017D" w14:textId="77777777" w:rsidR="00C40813" w:rsidRPr="00C40813" w:rsidRDefault="00C40813" w:rsidP="00D777E9">
            <w:pPr>
              <w:rPr>
                <w:rFonts w:ascii="Arial" w:hAnsi="Arial" w:cs="Arial"/>
                <w:i/>
                <w:iCs/>
              </w:rPr>
            </w:pPr>
            <w:r w:rsidRPr="00C40813">
              <w:rPr>
                <w:rFonts w:ascii="Arial" w:hAnsi="Arial" w:cs="Arial"/>
                <w:i/>
                <w:iCs/>
              </w:rPr>
              <w:t> </w:t>
            </w:r>
          </w:p>
        </w:tc>
      </w:tr>
      <w:tr w:rsidR="00D777E9" w:rsidRPr="00C40813" w14:paraId="1E48D71E" w14:textId="77777777" w:rsidTr="00D777E9">
        <w:trPr>
          <w:trHeight w:val="240"/>
        </w:trPr>
        <w:tc>
          <w:tcPr>
            <w:tcW w:w="2547" w:type="dxa"/>
            <w:noWrap/>
            <w:hideMark/>
          </w:tcPr>
          <w:p w14:paraId="5BBBFB20" w14:textId="77777777" w:rsidR="00A1116C" w:rsidRDefault="00C40813" w:rsidP="00D777E9">
            <w:pPr>
              <w:rPr>
                <w:rFonts w:ascii="Arial" w:hAnsi="Arial" w:cs="Arial"/>
              </w:rPr>
            </w:pPr>
            <w:r w:rsidRPr="00C40813">
              <w:rPr>
                <w:rFonts w:ascii="Arial" w:hAnsi="Arial" w:cs="Arial"/>
              </w:rPr>
              <w:t>LEGIBLES</w:t>
            </w:r>
          </w:p>
          <w:p w14:paraId="0870A2E4" w14:textId="6B2DEBCD" w:rsidR="00A1116C" w:rsidRPr="00A1116C" w:rsidRDefault="00A1116C" w:rsidP="00D777E9">
            <w:pPr>
              <w:rPr>
                <w:rFonts w:ascii="Arial" w:hAnsi="Arial" w:cs="Arial"/>
              </w:rPr>
            </w:pPr>
            <w:r>
              <w:rPr>
                <w:rFonts w:ascii="Arial" w:hAnsi="Arial" w:cs="Arial"/>
                <w:i/>
                <w:iCs/>
                <w:color w:val="808080" w:themeColor="background1" w:themeShade="80"/>
                <w:sz w:val="16"/>
                <w:szCs w:val="16"/>
              </w:rPr>
              <w:t>(</w:t>
            </w:r>
            <w:r w:rsidRPr="00A1116C">
              <w:rPr>
                <w:rFonts w:ascii="Arial" w:hAnsi="Arial" w:cs="Arial"/>
                <w:i/>
                <w:iCs/>
                <w:color w:val="808080" w:themeColor="background1" w:themeShade="80"/>
                <w:sz w:val="16"/>
                <w:szCs w:val="16"/>
              </w:rPr>
              <w:t>Registrar sí los soportes que reposan en el expediente como registros clínicos</w:t>
            </w:r>
            <w:r>
              <w:rPr>
                <w:rFonts w:ascii="Arial" w:hAnsi="Arial" w:cs="Arial"/>
                <w:i/>
                <w:iCs/>
                <w:color w:val="808080" w:themeColor="background1" w:themeShade="80"/>
                <w:sz w:val="16"/>
                <w:szCs w:val="16"/>
              </w:rPr>
              <w:t>)</w:t>
            </w:r>
          </w:p>
        </w:tc>
        <w:tc>
          <w:tcPr>
            <w:tcW w:w="567" w:type="dxa"/>
            <w:noWrap/>
            <w:hideMark/>
          </w:tcPr>
          <w:p w14:paraId="6425B874" w14:textId="77777777" w:rsidR="00C40813" w:rsidRPr="00C40813" w:rsidRDefault="00C40813" w:rsidP="00D777E9">
            <w:pPr>
              <w:rPr>
                <w:rFonts w:ascii="Arial" w:hAnsi="Arial" w:cs="Arial"/>
              </w:rPr>
            </w:pPr>
            <w:r w:rsidRPr="00C40813">
              <w:rPr>
                <w:rFonts w:ascii="Arial" w:hAnsi="Arial" w:cs="Arial"/>
              </w:rPr>
              <w:t> </w:t>
            </w:r>
          </w:p>
        </w:tc>
        <w:tc>
          <w:tcPr>
            <w:tcW w:w="802" w:type="dxa"/>
            <w:noWrap/>
            <w:hideMark/>
          </w:tcPr>
          <w:p w14:paraId="162219C1" w14:textId="77777777" w:rsidR="00C40813" w:rsidRPr="00C40813" w:rsidRDefault="00C40813" w:rsidP="00D777E9">
            <w:pPr>
              <w:rPr>
                <w:rFonts w:ascii="Arial" w:hAnsi="Arial" w:cs="Arial"/>
              </w:rPr>
            </w:pPr>
            <w:r w:rsidRPr="00C40813">
              <w:rPr>
                <w:rFonts w:ascii="Arial" w:hAnsi="Arial" w:cs="Arial"/>
              </w:rPr>
              <w:t> </w:t>
            </w:r>
          </w:p>
        </w:tc>
        <w:tc>
          <w:tcPr>
            <w:tcW w:w="4912" w:type="dxa"/>
            <w:gridSpan w:val="4"/>
            <w:noWrap/>
            <w:hideMark/>
          </w:tcPr>
          <w:p w14:paraId="3542ABE6" w14:textId="77777777" w:rsidR="00C40813" w:rsidRPr="00C40813" w:rsidRDefault="00C40813" w:rsidP="00D777E9">
            <w:pPr>
              <w:rPr>
                <w:rFonts w:ascii="Arial" w:hAnsi="Arial" w:cs="Arial"/>
                <w:i/>
                <w:iCs/>
              </w:rPr>
            </w:pPr>
            <w:r w:rsidRPr="00C40813">
              <w:rPr>
                <w:rFonts w:ascii="Arial" w:hAnsi="Arial" w:cs="Arial"/>
                <w:i/>
                <w:iCs/>
              </w:rPr>
              <w:t> </w:t>
            </w:r>
          </w:p>
        </w:tc>
      </w:tr>
      <w:tr w:rsidR="00D777E9" w:rsidRPr="00C40813" w14:paraId="2E5A38E2" w14:textId="77777777" w:rsidTr="00D777E9">
        <w:trPr>
          <w:trHeight w:val="555"/>
        </w:trPr>
        <w:tc>
          <w:tcPr>
            <w:tcW w:w="2547" w:type="dxa"/>
            <w:hideMark/>
          </w:tcPr>
          <w:p w14:paraId="0E13472B" w14:textId="77777777" w:rsidR="00C40813" w:rsidRDefault="00C40813" w:rsidP="00D777E9">
            <w:pPr>
              <w:rPr>
                <w:rFonts w:ascii="Arial" w:hAnsi="Arial" w:cs="Arial"/>
              </w:rPr>
            </w:pPr>
            <w:r w:rsidRPr="00C40813">
              <w:rPr>
                <w:rFonts w:ascii="Arial" w:hAnsi="Arial" w:cs="Arial"/>
              </w:rPr>
              <w:t>COHERENCIA DE LA PRETENSIÓN</w:t>
            </w:r>
          </w:p>
          <w:p w14:paraId="149DF3FF" w14:textId="75E0732D" w:rsidR="00A1116C" w:rsidRPr="00A1116C" w:rsidRDefault="00A1116C" w:rsidP="00D777E9">
            <w:pPr>
              <w:jc w:val="both"/>
              <w:rPr>
                <w:rFonts w:ascii="Arial" w:hAnsi="Arial" w:cs="Arial"/>
                <w:b/>
                <w:bCs/>
                <w:i/>
                <w:iCs/>
                <w:color w:val="808080" w:themeColor="background1" w:themeShade="80"/>
                <w:sz w:val="16"/>
                <w:szCs w:val="16"/>
              </w:rPr>
            </w:pPr>
            <w:r>
              <w:rPr>
                <w:rFonts w:ascii="Arial" w:hAnsi="Arial" w:cs="Arial"/>
                <w:i/>
                <w:iCs/>
                <w:color w:val="808080" w:themeColor="background1" w:themeShade="80"/>
                <w:sz w:val="16"/>
                <w:szCs w:val="16"/>
              </w:rPr>
              <w:t>(</w:t>
            </w:r>
            <w:r w:rsidRPr="00A1116C">
              <w:rPr>
                <w:rFonts w:ascii="Arial" w:hAnsi="Arial" w:cs="Arial"/>
                <w:i/>
                <w:iCs/>
                <w:color w:val="808080" w:themeColor="background1" w:themeShade="80"/>
                <w:sz w:val="16"/>
                <w:szCs w:val="16"/>
              </w:rPr>
              <w:t xml:space="preserve">cuando se considere no coherente la petición; registrar brevemente los detalles que sean necesarios para aclarar la </w:t>
            </w:r>
            <w:r w:rsidRPr="00A1116C">
              <w:rPr>
                <w:rFonts w:ascii="Arial" w:hAnsi="Arial" w:cs="Arial"/>
                <w:i/>
                <w:iCs/>
                <w:color w:val="808080" w:themeColor="background1" w:themeShade="80"/>
                <w:sz w:val="16"/>
                <w:szCs w:val="16"/>
              </w:rPr>
              <w:lastRenderedPageBreak/>
              <w:t>pretensión en la columna de OBSERVACIONES.)</w:t>
            </w:r>
          </w:p>
          <w:p w14:paraId="6B716307" w14:textId="7786EBDC" w:rsidR="00A1116C" w:rsidRPr="00C40813" w:rsidRDefault="00A1116C" w:rsidP="00D777E9">
            <w:pPr>
              <w:rPr>
                <w:rFonts w:ascii="Arial" w:hAnsi="Arial" w:cs="Arial"/>
              </w:rPr>
            </w:pPr>
          </w:p>
        </w:tc>
        <w:tc>
          <w:tcPr>
            <w:tcW w:w="567" w:type="dxa"/>
            <w:noWrap/>
            <w:hideMark/>
          </w:tcPr>
          <w:p w14:paraId="77F0E82B" w14:textId="77777777" w:rsidR="00C40813" w:rsidRPr="00C40813" w:rsidRDefault="00C40813" w:rsidP="00D777E9">
            <w:pPr>
              <w:rPr>
                <w:rFonts w:ascii="Arial" w:hAnsi="Arial" w:cs="Arial"/>
              </w:rPr>
            </w:pPr>
            <w:r w:rsidRPr="00C40813">
              <w:rPr>
                <w:rFonts w:ascii="Arial" w:hAnsi="Arial" w:cs="Arial"/>
              </w:rPr>
              <w:lastRenderedPageBreak/>
              <w:t> </w:t>
            </w:r>
          </w:p>
        </w:tc>
        <w:tc>
          <w:tcPr>
            <w:tcW w:w="802" w:type="dxa"/>
            <w:noWrap/>
            <w:hideMark/>
          </w:tcPr>
          <w:p w14:paraId="7007B7B9" w14:textId="77777777" w:rsidR="00C40813" w:rsidRPr="00C40813" w:rsidRDefault="00C40813" w:rsidP="00D777E9">
            <w:pPr>
              <w:rPr>
                <w:rFonts w:ascii="Arial" w:hAnsi="Arial" w:cs="Arial"/>
              </w:rPr>
            </w:pPr>
            <w:r w:rsidRPr="00C40813">
              <w:rPr>
                <w:rFonts w:ascii="Arial" w:hAnsi="Arial" w:cs="Arial"/>
              </w:rPr>
              <w:t> </w:t>
            </w:r>
          </w:p>
        </w:tc>
        <w:tc>
          <w:tcPr>
            <w:tcW w:w="4912" w:type="dxa"/>
            <w:gridSpan w:val="4"/>
            <w:noWrap/>
            <w:hideMark/>
          </w:tcPr>
          <w:p w14:paraId="73202904" w14:textId="77777777" w:rsidR="00C40813" w:rsidRPr="00C40813" w:rsidRDefault="00C40813" w:rsidP="00D777E9">
            <w:pPr>
              <w:rPr>
                <w:rFonts w:ascii="Arial" w:hAnsi="Arial" w:cs="Arial"/>
                <w:i/>
                <w:iCs/>
              </w:rPr>
            </w:pPr>
            <w:r w:rsidRPr="00C40813">
              <w:rPr>
                <w:rFonts w:ascii="Arial" w:hAnsi="Arial" w:cs="Arial"/>
                <w:i/>
                <w:iCs/>
              </w:rPr>
              <w:t> </w:t>
            </w:r>
          </w:p>
        </w:tc>
      </w:tr>
      <w:tr w:rsidR="00D777E9" w:rsidRPr="00C40813" w14:paraId="40042E23" w14:textId="77777777" w:rsidTr="00D777E9">
        <w:trPr>
          <w:trHeight w:val="240"/>
        </w:trPr>
        <w:tc>
          <w:tcPr>
            <w:tcW w:w="2547" w:type="dxa"/>
            <w:noWrap/>
            <w:hideMark/>
          </w:tcPr>
          <w:p w14:paraId="2EA92F49" w14:textId="77777777" w:rsidR="00C40813" w:rsidRDefault="00C40813" w:rsidP="00CA4888">
            <w:pPr>
              <w:rPr>
                <w:rFonts w:ascii="Arial" w:hAnsi="Arial" w:cs="Arial"/>
              </w:rPr>
            </w:pPr>
            <w:r w:rsidRPr="00C40813">
              <w:rPr>
                <w:rFonts w:ascii="Arial" w:hAnsi="Arial" w:cs="Arial"/>
              </w:rPr>
              <w:t>ADMINISTRATIVOS</w:t>
            </w:r>
          </w:p>
          <w:p w14:paraId="2B87D2B8" w14:textId="5551F919" w:rsidR="00A1116C" w:rsidRPr="00A1116C" w:rsidRDefault="00A1116C" w:rsidP="00CA4888">
            <w:pPr>
              <w:jc w:val="both"/>
              <w:rPr>
                <w:rFonts w:ascii="Arial" w:hAnsi="Arial" w:cs="Arial"/>
                <w:color w:val="808080" w:themeColor="background1" w:themeShade="80"/>
                <w:sz w:val="16"/>
                <w:szCs w:val="16"/>
              </w:rPr>
            </w:pPr>
            <w:r w:rsidRPr="00A1116C">
              <w:rPr>
                <w:rFonts w:ascii="Arial" w:hAnsi="Arial" w:cs="Arial"/>
                <w:color w:val="808080" w:themeColor="background1" w:themeShade="80"/>
                <w:sz w:val="16"/>
                <w:szCs w:val="16"/>
              </w:rPr>
              <w:t xml:space="preserve">(Después de la revisión del expediente y </w:t>
            </w:r>
            <w:r w:rsidRPr="00A1116C">
              <w:rPr>
                <w:rFonts w:ascii="Arial" w:hAnsi="Arial" w:cs="Arial"/>
                <w:color w:val="808080" w:themeColor="background1" w:themeShade="80"/>
                <w:sz w:val="16"/>
                <w:szCs w:val="16"/>
                <w:u w:val="single"/>
              </w:rPr>
              <w:t>si</w:t>
            </w:r>
            <w:r w:rsidRPr="00A1116C">
              <w:rPr>
                <w:rFonts w:ascii="Arial" w:hAnsi="Arial" w:cs="Arial"/>
                <w:color w:val="808080" w:themeColor="background1" w:themeShade="80"/>
                <w:sz w:val="16"/>
                <w:szCs w:val="16"/>
              </w:rPr>
              <w:t xml:space="preserve"> se encuentran todos los soportes documentales administrativos necesarios para emitir la Revisión técnica por favor marcar en la columna del (SI) y no se registra nada en la columna denominada OBSERVACIONES.)</w:t>
            </w:r>
          </w:p>
          <w:p w14:paraId="5644F497" w14:textId="412B214C" w:rsidR="00A1116C" w:rsidRPr="00C40813" w:rsidRDefault="00A1116C" w:rsidP="00CA4888">
            <w:pPr>
              <w:rPr>
                <w:rFonts w:ascii="Arial" w:hAnsi="Arial" w:cs="Arial"/>
              </w:rPr>
            </w:pPr>
          </w:p>
        </w:tc>
        <w:tc>
          <w:tcPr>
            <w:tcW w:w="567" w:type="dxa"/>
            <w:noWrap/>
            <w:hideMark/>
          </w:tcPr>
          <w:p w14:paraId="2E68316E" w14:textId="77777777" w:rsidR="00C40813" w:rsidRPr="00C40813" w:rsidRDefault="00C40813" w:rsidP="00CA4888">
            <w:pPr>
              <w:rPr>
                <w:rFonts w:ascii="Arial" w:hAnsi="Arial" w:cs="Arial"/>
              </w:rPr>
            </w:pPr>
            <w:r w:rsidRPr="00C40813">
              <w:rPr>
                <w:rFonts w:ascii="Arial" w:hAnsi="Arial" w:cs="Arial"/>
              </w:rPr>
              <w:t> </w:t>
            </w:r>
          </w:p>
        </w:tc>
        <w:tc>
          <w:tcPr>
            <w:tcW w:w="802" w:type="dxa"/>
            <w:noWrap/>
            <w:hideMark/>
          </w:tcPr>
          <w:p w14:paraId="6E3D0400" w14:textId="77777777" w:rsidR="00C40813" w:rsidRPr="00C40813" w:rsidRDefault="00C40813" w:rsidP="00CA4888">
            <w:pPr>
              <w:rPr>
                <w:rFonts w:ascii="Arial" w:hAnsi="Arial" w:cs="Arial"/>
              </w:rPr>
            </w:pPr>
            <w:r w:rsidRPr="00C40813">
              <w:rPr>
                <w:rFonts w:ascii="Arial" w:hAnsi="Arial" w:cs="Arial"/>
              </w:rPr>
              <w:t> </w:t>
            </w:r>
          </w:p>
        </w:tc>
        <w:tc>
          <w:tcPr>
            <w:tcW w:w="4912" w:type="dxa"/>
            <w:gridSpan w:val="4"/>
            <w:noWrap/>
            <w:hideMark/>
          </w:tcPr>
          <w:p w14:paraId="35CF794C" w14:textId="77777777" w:rsidR="00C40813" w:rsidRPr="00C40813" w:rsidRDefault="00C40813" w:rsidP="00CA4888">
            <w:pPr>
              <w:rPr>
                <w:rFonts w:ascii="Arial" w:hAnsi="Arial" w:cs="Arial"/>
                <w:i/>
                <w:iCs/>
              </w:rPr>
            </w:pPr>
            <w:r w:rsidRPr="00C40813">
              <w:rPr>
                <w:rFonts w:ascii="Arial" w:hAnsi="Arial" w:cs="Arial"/>
                <w:i/>
                <w:iCs/>
              </w:rPr>
              <w:t> </w:t>
            </w:r>
          </w:p>
        </w:tc>
      </w:tr>
      <w:tr w:rsidR="00D777E9" w:rsidRPr="00C40813" w14:paraId="5CC49685" w14:textId="77777777" w:rsidTr="00D777E9">
        <w:trPr>
          <w:trHeight w:val="240"/>
        </w:trPr>
        <w:tc>
          <w:tcPr>
            <w:tcW w:w="2547" w:type="dxa"/>
            <w:noWrap/>
            <w:hideMark/>
          </w:tcPr>
          <w:p w14:paraId="18825677" w14:textId="77777777" w:rsidR="00C40813" w:rsidRDefault="00C40813" w:rsidP="00CA4888">
            <w:pPr>
              <w:rPr>
                <w:rFonts w:ascii="Arial" w:hAnsi="Arial" w:cs="Arial"/>
              </w:rPr>
            </w:pPr>
            <w:r w:rsidRPr="00C40813">
              <w:rPr>
                <w:rFonts w:ascii="Arial" w:hAnsi="Arial" w:cs="Arial"/>
              </w:rPr>
              <w:t>ASISTENCIALES</w:t>
            </w:r>
          </w:p>
          <w:p w14:paraId="7B6AD871" w14:textId="51683A5B" w:rsidR="00A1116C" w:rsidRPr="008F6D53" w:rsidRDefault="008F6D53" w:rsidP="00CA4888">
            <w:pPr>
              <w:jc w:val="both"/>
              <w:rPr>
                <w:rFonts w:ascii="Arial" w:hAnsi="Arial" w:cs="Arial"/>
                <w:i/>
                <w:iCs/>
                <w:sz w:val="16"/>
                <w:szCs w:val="16"/>
              </w:rPr>
            </w:pPr>
            <w:r>
              <w:rPr>
                <w:rFonts w:ascii="Arial" w:hAnsi="Arial" w:cs="Arial"/>
                <w:i/>
                <w:iCs/>
                <w:color w:val="808080" w:themeColor="background1" w:themeShade="80"/>
                <w:sz w:val="16"/>
                <w:szCs w:val="16"/>
              </w:rPr>
              <w:t>(</w:t>
            </w:r>
            <w:r w:rsidR="00A1116C" w:rsidRPr="008F6D53">
              <w:rPr>
                <w:rFonts w:ascii="Arial" w:hAnsi="Arial" w:cs="Arial"/>
                <w:i/>
                <w:iCs/>
                <w:color w:val="808080" w:themeColor="background1" w:themeShade="80"/>
                <w:sz w:val="16"/>
                <w:szCs w:val="16"/>
              </w:rPr>
              <w:t xml:space="preserve">Después de la revisión del expediente </w:t>
            </w:r>
            <w:r w:rsidR="00A1116C" w:rsidRPr="008F6D53">
              <w:rPr>
                <w:rFonts w:ascii="Arial" w:hAnsi="Arial" w:cs="Arial"/>
                <w:b/>
                <w:bCs/>
                <w:i/>
                <w:iCs/>
                <w:color w:val="808080" w:themeColor="background1" w:themeShade="80"/>
                <w:sz w:val="16"/>
                <w:szCs w:val="16"/>
                <w:u w:val="single"/>
              </w:rPr>
              <w:t>si</w:t>
            </w:r>
            <w:r w:rsidR="00A1116C" w:rsidRPr="008F6D53">
              <w:rPr>
                <w:rFonts w:ascii="Arial" w:hAnsi="Arial" w:cs="Arial"/>
                <w:i/>
                <w:iCs/>
                <w:color w:val="808080" w:themeColor="background1" w:themeShade="80"/>
                <w:sz w:val="16"/>
                <w:szCs w:val="16"/>
                <w:u w:val="single"/>
              </w:rPr>
              <w:t xml:space="preserve"> </w:t>
            </w:r>
            <w:r w:rsidR="00A1116C" w:rsidRPr="008F6D53">
              <w:rPr>
                <w:rFonts w:ascii="Arial" w:hAnsi="Arial" w:cs="Arial"/>
                <w:i/>
                <w:iCs/>
                <w:color w:val="808080" w:themeColor="background1" w:themeShade="80"/>
                <w:sz w:val="16"/>
                <w:szCs w:val="16"/>
              </w:rPr>
              <w:t>se encuentran todos los soportes documentales asistenciales necesarios para emitir la Revisión técnica por favor marcar en la columna del (</w:t>
            </w:r>
            <w:r w:rsidR="00A1116C" w:rsidRPr="008F6D53">
              <w:rPr>
                <w:rFonts w:ascii="Arial" w:hAnsi="Arial" w:cs="Arial"/>
                <w:b/>
                <w:bCs/>
                <w:i/>
                <w:iCs/>
                <w:color w:val="808080" w:themeColor="background1" w:themeShade="80"/>
                <w:sz w:val="16"/>
                <w:szCs w:val="16"/>
              </w:rPr>
              <w:t>SI</w:t>
            </w:r>
            <w:r w:rsidR="00A1116C" w:rsidRPr="008F6D53">
              <w:rPr>
                <w:rFonts w:ascii="Arial" w:hAnsi="Arial" w:cs="Arial"/>
                <w:i/>
                <w:iCs/>
                <w:color w:val="808080" w:themeColor="background1" w:themeShade="80"/>
                <w:sz w:val="16"/>
                <w:szCs w:val="16"/>
              </w:rPr>
              <w:t>)</w:t>
            </w:r>
            <w:r w:rsidR="00A1116C" w:rsidRPr="008F6D53">
              <w:rPr>
                <w:rFonts w:ascii="Arial" w:hAnsi="Arial" w:cs="Arial"/>
                <w:b/>
                <w:bCs/>
                <w:i/>
                <w:iCs/>
                <w:color w:val="808080" w:themeColor="background1" w:themeShade="80"/>
                <w:sz w:val="16"/>
                <w:szCs w:val="16"/>
              </w:rPr>
              <w:t xml:space="preserve"> y no se registra nada en la columna denominada OBSERVACIONES.</w:t>
            </w:r>
            <w:r>
              <w:rPr>
                <w:rFonts w:ascii="Arial" w:hAnsi="Arial" w:cs="Arial"/>
                <w:b/>
                <w:bCs/>
                <w:i/>
                <w:iCs/>
                <w:color w:val="808080" w:themeColor="background1" w:themeShade="80"/>
                <w:sz w:val="16"/>
                <w:szCs w:val="16"/>
              </w:rPr>
              <w:t>)</w:t>
            </w:r>
          </w:p>
        </w:tc>
        <w:tc>
          <w:tcPr>
            <w:tcW w:w="567" w:type="dxa"/>
            <w:noWrap/>
            <w:hideMark/>
          </w:tcPr>
          <w:p w14:paraId="4CFE5E30" w14:textId="77777777" w:rsidR="00C40813" w:rsidRPr="00C40813" w:rsidRDefault="00C40813" w:rsidP="00CA4888">
            <w:pPr>
              <w:rPr>
                <w:rFonts w:ascii="Arial" w:hAnsi="Arial" w:cs="Arial"/>
              </w:rPr>
            </w:pPr>
            <w:r w:rsidRPr="00C40813">
              <w:rPr>
                <w:rFonts w:ascii="Arial" w:hAnsi="Arial" w:cs="Arial"/>
              </w:rPr>
              <w:t> </w:t>
            </w:r>
          </w:p>
        </w:tc>
        <w:tc>
          <w:tcPr>
            <w:tcW w:w="802" w:type="dxa"/>
            <w:noWrap/>
            <w:hideMark/>
          </w:tcPr>
          <w:p w14:paraId="55702A15" w14:textId="77777777" w:rsidR="00C40813" w:rsidRPr="00C40813" w:rsidRDefault="00C40813" w:rsidP="00CA4888">
            <w:pPr>
              <w:rPr>
                <w:rFonts w:ascii="Arial" w:hAnsi="Arial" w:cs="Arial"/>
              </w:rPr>
            </w:pPr>
            <w:r w:rsidRPr="00C40813">
              <w:rPr>
                <w:rFonts w:ascii="Arial" w:hAnsi="Arial" w:cs="Arial"/>
              </w:rPr>
              <w:t> </w:t>
            </w:r>
          </w:p>
        </w:tc>
        <w:tc>
          <w:tcPr>
            <w:tcW w:w="4912" w:type="dxa"/>
            <w:gridSpan w:val="4"/>
            <w:noWrap/>
            <w:hideMark/>
          </w:tcPr>
          <w:p w14:paraId="4B0B4EE1" w14:textId="77777777" w:rsidR="00C40813" w:rsidRPr="00C40813" w:rsidRDefault="00C40813" w:rsidP="00CA4888">
            <w:pPr>
              <w:rPr>
                <w:rFonts w:ascii="Arial" w:hAnsi="Arial" w:cs="Arial"/>
                <w:i/>
                <w:iCs/>
              </w:rPr>
            </w:pPr>
            <w:r w:rsidRPr="00C40813">
              <w:rPr>
                <w:rFonts w:ascii="Arial" w:hAnsi="Arial" w:cs="Arial"/>
                <w:i/>
                <w:iCs/>
              </w:rPr>
              <w:t> </w:t>
            </w:r>
          </w:p>
        </w:tc>
      </w:tr>
      <w:tr w:rsidR="00D777E9" w:rsidRPr="00C40813" w14:paraId="79A17F1B" w14:textId="77777777" w:rsidTr="00D777E9">
        <w:trPr>
          <w:trHeight w:val="240"/>
        </w:trPr>
        <w:tc>
          <w:tcPr>
            <w:tcW w:w="2547" w:type="dxa"/>
            <w:noWrap/>
            <w:hideMark/>
          </w:tcPr>
          <w:p w14:paraId="277FCB7D" w14:textId="77777777" w:rsidR="00C40813" w:rsidRDefault="00C40813" w:rsidP="00CA4888">
            <w:pPr>
              <w:rPr>
                <w:rFonts w:ascii="Arial" w:hAnsi="Arial" w:cs="Arial"/>
              </w:rPr>
            </w:pPr>
            <w:r w:rsidRPr="00C40813">
              <w:rPr>
                <w:rFonts w:ascii="Arial" w:hAnsi="Arial" w:cs="Arial"/>
              </w:rPr>
              <w:t>RESPUESTA A LA DEMANDA</w:t>
            </w:r>
          </w:p>
          <w:p w14:paraId="6CAE3A3F" w14:textId="76013998" w:rsidR="00A1116C" w:rsidRPr="008F6D53" w:rsidRDefault="008F6D53" w:rsidP="00CA4888">
            <w:pPr>
              <w:jc w:val="both"/>
              <w:rPr>
                <w:rFonts w:ascii="Arial" w:hAnsi="Arial" w:cs="Arial"/>
                <w:i/>
                <w:iCs/>
                <w:color w:val="808080" w:themeColor="background1" w:themeShade="80"/>
                <w:sz w:val="16"/>
                <w:szCs w:val="16"/>
              </w:rPr>
            </w:pPr>
            <w:r>
              <w:rPr>
                <w:rFonts w:ascii="Arial" w:hAnsi="Arial" w:cs="Arial"/>
                <w:i/>
                <w:iCs/>
                <w:color w:val="808080" w:themeColor="background1" w:themeShade="80"/>
                <w:sz w:val="16"/>
                <w:szCs w:val="16"/>
              </w:rPr>
              <w:t>(</w:t>
            </w:r>
            <w:r w:rsidR="00A1116C" w:rsidRPr="008F6D53">
              <w:rPr>
                <w:rFonts w:ascii="Arial" w:hAnsi="Arial" w:cs="Arial"/>
                <w:i/>
                <w:iCs/>
                <w:color w:val="808080" w:themeColor="background1" w:themeShade="80"/>
                <w:sz w:val="16"/>
                <w:szCs w:val="16"/>
              </w:rPr>
              <w:t>Registrar bajo que radicado NURC</w:t>
            </w:r>
            <w:r>
              <w:rPr>
                <w:rFonts w:ascii="Arial" w:hAnsi="Arial" w:cs="Arial"/>
                <w:i/>
                <w:iCs/>
                <w:color w:val="808080" w:themeColor="background1" w:themeShade="80"/>
                <w:sz w:val="16"/>
                <w:szCs w:val="16"/>
              </w:rPr>
              <w:t>)</w:t>
            </w:r>
          </w:p>
          <w:p w14:paraId="72FD79CC" w14:textId="77777777" w:rsidR="00A1116C" w:rsidRPr="00147FFE" w:rsidRDefault="00A1116C" w:rsidP="00CA4888">
            <w:pPr>
              <w:jc w:val="both"/>
              <w:rPr>
                <w:rFonts w:ascii="Arial" w:hAnsi="Arial" w:cs="Arial"/>
                <w:sz w:val="24"/>
                <w:szCs w:val="24"/>
              </w:rPr>
            </w:pPr>
          </w:p>
          <w:p w14:paraId="7CCF573C" w14:textId="288593B2" w:rsidR="00A1116C" w:rsidRPr="00C40813" w:rsidRDefault="00A1116C" w:rsidP="00CA4888">
            <w:pPr>
              <w:rPr>
                <w:rFonts w:ascii="Arial" w:hAnsi="Arial" w:cs="Arial"/>
              </w:rPr>
            </w:pPr>
          </w:p>
        </w:tc>
        <w:tc>
          <w:tcPr>
            <w:tcW w:w="567" w:type="dxa"/>
            <w:noWrap/>
            <w:hideMark/>
          </w:tcPr>
          <w:p w14:paraId="3952A0B8" w14:textId="77777777" w:rsidR="00C40813" w:rsidRPr="00C40813" w:rsidRDefault="00C40813" w:rsidP="00CA4888">
            <w:pPr>
              <w:rPr>
                <w:rFonts w:ascii="Arial" w:hAnsi="Arial" w:cs="Arial"/>
                <w:b/>
                <w:bCs/>
              </w:rPr>
            </w:pPr>
            <w:r w:rsidRPr="00C40813">
              <w:rPr>
                <w:rFonts w:ascii="Arial" w:hAnsi="Arial" w:cs="Arial"/>
                <w:b/>
                <w:bCs/>
              </w:rPr>
              <w:t> </w:t>
            </w:r>
          </w:p>
        </w:tc>
        <w:tc>
          <w:tcPr>
            <w:tcW w:w="802" w:type="dxa"/>
            <w:noWrap/>
            <w:hideMark/>
          </w:tcPr>
          <w:p w14:paraId="31EC7981" w14:textId="77777777" w:rsidR="00C40813" w:rsidRPr="00C40813" w:rsidRDefault="00C40813" w:rsidP="00CA4888">
            <w:pPr>
              <w:rPr>
                <w:rFonts w:ascii="Arial" w:hAnsi="Arial" w:cs="Arial"/>
                <w:b/>
                <w:bCs/>
              </w:rPr>
            </w:pPr>
            <w:r w:rsidRPr="00C40813">
              <w:rPr>
                <w:rFonts w:ascii="Arial" w:hAnsi="Arial" w:cs="Arial"/>
                <w:b/>
                <w:bCs/>
              </w:rPr>
              <w:t> </w:t>
            </w:r>
          </w:p>
        </w:tc>
        <w:tc>
          <w:tcPr>
            <w:tcW w:w="4912" w:type="dxa"/>
            <w:gridSpan w:val="4"/>
            <w:noWrap/>
            <w:hideMark/>
          </w:tcPr>
          <w:p w14:paraId="57FE085A" w14:textId="77777777" w:rsidR="00C40813" w:rsidRPr="00C40813" w:rsidRDefault="00C40813" w:rsidP="00CA4888">
            <w:pPr>
              <w:rPr>
                <w:rFonts w:ascii="Arial" w:hAnsi="Arial" w:cs="Arial"/>
                <w:i/>
                <w:iCs/>
              </w:rPr>
            </w:pPr>
            <w:r w:rsidRPr="00C40813">
              <w:rPr>
                <w:rFonts w:ascii="Arial" w:hAnsi="Arial" w:cs="Arial"/>
                <w:i/>
                <w:iCs/>
              </w:rPr>
              <w:t> </w:t>
            </w:r>
          </w:p>
        </w:tc>
      </w:tr>
      <w:tr w:rsidR="00D777E9" w:rsidRPr="00C40813" w14:paraId="0F4D1F93" w14:textId="77777777" w:rsidTr="00D777E9">
        <w:trPr>
          <w:trHeight w:val="465"/>
        </w:trPr>
        <w:tc>
          <w:tcPr>
            <w:tcW w:w="2547" w:type="dxa"/>
            <w:hideMark/>
          </w:tcPr>
          <w:p w14:paraId="6913309E" w14:textId="77777777" w:rsidR="00C40813" w:rsidRDefault="00C40813" w:rsidP="00CA4888">
            <w:pPr>
              <w:rPr>
                <w:rFonts w:ascii="Arial" w:hAnsi="Arial" w:cs="Arial"/>
              </w:rPr>
            </w:pPr>
            <w:r w:rsidRPr="00C40813">
              <w:rPr>
                <w:rFonts w:ascii="Arial" w:hAnsi="Arial" w:cs="Arial"/>
              </w:rPr>
              <w:t>RESPUESTA AL REQUERIMIENTO</w:t>
            </w:r>
          </w:p>
          <w:p w14:paraId="203D0ACC" w14:textId="5B1E7380" w:rsidR="00A1116C" w:rsidRPr="008F6D53" w:rsidRDefault="008F6D53" w:rsidP="00CA4888">
            <w:pPr>
              <w:jc w:val="both"/>
              <w:rPr>
                <w:rFonts w:ascii="Arial" w:hAnsi="Arial" w:cs="Arial"/>
                <w:i/>
                <w:iCs/>
                <w:color w:val="808080" w:themeColor="background1" w:themeShade="80"/>
                <w:sz w:val="16"/>
                <w:szCs w:val="16"/>
              </w:rPr>
            </w:pPr>
            <w:r>
              <w:rPr>
                <w:rFonts w:ascii="Arial" w:hAnsi="Arial" w:cs="Arial"/>
                <w:i/>
                <w:iCs/>
                <w:color w:val="808080" w:themeColor="background1" w:themeShade="80"/>
                <w:sz w:val="16"/>
                <w:szCs w:val="16"/>
              </w:rPr>
              <w:t>(</w:t>
            </w:r>
            <w:r w:rsidR="00A1116C" w:rsidRPr="008F6D53">
              <w:rPr>
                <w:rFonts w:ascii="Arial" w:hAnsi="Arial" w:cs="Arial"/>
                <w:i/>
                <w:iCs/>
                <w:color w:val="808080" w:themeColor="background1" w:themeShade="80"/>
                <w:sz w:val="16"/>
                <w:szCs w:val="16"/>
              </w:rPr>
              <w:t>Registrar bajo que radicado NURC (si aplica)</w:t>
            </w:r>
            <w:r>
              <w:rPr>
                <w:rFonts w:ascii="Arial" w:hAnsi="Arial" w:cs="Arial"/>
                <w:i/>
                <w:iCs/>
                <w:color w:val="808080" w:themeColor="background1" w:themeShade="80"/>
                <w:sz w:val="16"/>
                <w:szCs w:val="16"/>
              </w:rPr>
              <w:t>)</w:t>
            </w:r>
          </w:p>
          <w:p w14:paraId="4396341B" w14:textId="53150950" w:rsidR="00A1116C" w:rsidRPr="00C40813" w:rsidRDefault="00A1116C" w:rsidP="00CA4888">
            <w:pPr>
              <w:rPr>
                <w:rFonts w:ascii="Arial" w:hAnsi="Arial" w:cs="Arial"/>
              </w:rPr>
            </w:pPr>
          </w:p>
        </w:tc>
        <w:tc>
          <w:tcPr>
            <w:tcW w:w="567" w:type="dxa"/>
            <w:hideMark/>
          </w:tcPr>
          <w:p w14:paraId="7459CF0A" w14:textId="77777777" w:rsidR="00C40813" w:rsidRPr="00C40813" w:rsidRDefault="00C40813" w:rsidP="00CA4888">
            <w:pPr>
              <w:rPr>
                <w:rFonts w:ascii="Arial" w:hAnsi="Arial" w:cs="Arial"/>
              </w:rPr>
            </w:pPr>
            <w:r w:rsidRPr="00C40813">
              <w:rPr>
                <w:rFonts w:ascii="Arial" w:hAnsi="Arial" w:cs="Arial"/>
              </w:rPr>
              <w:t> </w:t>
            </w:r>
          </w:p>
        </w:tc>
        <w:tc>
          <w:tcPr>
            <w:tcW w:w="802" w:type="dxa"/>
            <w:hideMark/>
          </w:tcPr>
          <w:p w14:paraId="3468ADAB" w14:textId="77777777" w:rsidR="00C40813" w:rsidRPr="00C40813" w:rsidRDefault="00C40813" w:rsidP="00CA4888">
            <w:pPr>
              <w:rPr>
                <w:rFonts w:ascii="Arial" w:hAnsi="Arial" w:cs="Arial"/>
              </w:rPr>
            </w:pPr>
            <w:r w:rsidRPr="00C40813">
              <w:rPr>
                <w:rFonts w:ascii="Arial" w:hAnsi="Arial" w:cs="Arial"/>
              </w:rPr>
              <w:t> </w:t>
            </w:r>
          </w:p>
        </w:tc>
        <w:tc>
          <w:tcPr>
            <w:tcW w:w="4912" w:type="dxa"/>
            <w:gridSpan w:val="4"/>
            <w:noWrap/>
            <w:hideMark/>
          </w:tcPr>
          <w:p w14:paraId="2EDB367D" w14:textId="77777777" w:rsidR="00C40813" w:rsidRPr="00C40813" w:rsidRDefault="00C40813" w:rsidP="00CA4888">
            <w:pPr>
              <w:rPr>
                <w:rFonts w:ascii="Arial" w:hAnsi="Arial" w:cs="Arial"/>
                <w:i/>
                <w:iCs/>
              </w:rPr>
            </w:pPr>
            <w:r w:rsidRPr="00C40813">
              <w:rPr>
                <w:rFonts w:ascii="Arial" w:hAnsi="Arial" w:cs="Arial"/>
                <w:i/>
                <w:iCs/>
              </w:rPr>
              <w:t> </w:t>
            </w:r>
          </w:p>
        </w:tc>
      </w:tr>
      <w:tr w:rsidR="002D2D33" w:rsidRPr="00C40813" w14:paraId="6B9A65F5" w14:textId="77777777" w:rsidTr="00D777E9">
        <w:trPr>
          <w:trHeight w:val="510"/>
        </w:trPr>
        <w:tc>
          <w:tcPr>
            <w:tcW w:w="2547" w:type="dxa"/>
            <w:hideMark/>
          </w:tcPr>
          <w:p w14:paraId="5415DB0F" w14:textId="77777777" w:rsidR="00C40813" w:rsidRDefault="00C40813" w:rsidP="00CA4888">
            <w:pPr>
              <w:rPr>
                <w:rFonts w:ascii="Arial" w:hAnsi="Arial" w:cs="Arial"/>
              </w:rPr>
            </w:pPr>
            <w:r w:rsidRPr="00C40813">
              <w:rPr>
                <w:rFonts w:ascii="Arial" w:hAnsi="Arial" w:cs="Arial"/>
              </w:rPr>
              <w:t>RESPUESTA DEL VINCULADO</w:t>
            </w:r>
          </w:p>
          <w:p w14:paraId="6581A597" w14:textId="3C275A44" w:rsidR="00A1116C" w:rsidRPr="008F6D53" w:rsidRDefault="008F6D53" w:rsidP="00CA4888">
            <w:pPr>
              <w:jc w:val="both"/>
              <w:rPr>
                <w:rFonts w:ascii="Arial" w:hAnsi="Arial" w:cs="Arial"/>
                <w:i/>
                <w:iCs/>
                <w:color w:val="808080" w:themeColor="background1" w:themeShade="80"/>
                <w:sz w:val="16"/>
                <w:szCs w:val="16"/>
              </w:rPr>
            </w:pPr>
            <w:r>
              <w:rPr>
                <w:rFonts w:ascii="Arial" w:hAnsi="Arial" w:cs="Arial"/>
                <w:i/>
                <w:iCs/>
                <w:color w:val="808080" w:themeColor="background1" w:themeShade="80"/>
                <w:sz w:val="16"/>
                <w:szCs w:val="16"/>
              </w:rPr>
              <w:t>(</w:t>
            </w:r>
            <w:r w:rsidR="00A1116C" w:rsidRPr="008F6D53">
              <w:rPr>
                <w:rFonts w:ascii="Arial" w:hAnsi="Arial" w:cs="Arial"/>
                <w:i/>
                <w:iCs/>
                <w:color w:val="808080" w:themeColor="background1" w:themeShade="80"/>
                <w:sz w:val="16"/>
                <w:szCs w:val="16"/>
              </w:rPr>
              <w:t>Registrar bajo que radicado NURC (si aplica)</w:t>
            </w:r>
            <w:r>
              <w:rPr>
                <w:rFonts w:ascii="Arial" w:hAnsi="Arial" w:cs="Arial"/>
                <w:i/>
                <w:iCs/>
                <w:color w:val="808080" w:themeColor="background1" w:themeShade="80"/>
                <w:sz w:val="16"/>
                <w:szCs w:val="16"/>
              </w:rPr>
              <w:t>)</w:t>
            </w:r>
          </w:p>
          <w:p w14:paraId="1CC0FD5B" w14:textId="79AF45CE" w:rsidR="00A1116C" w:rsidRPr="00C40813" w:rsidRDefault="00A1116C" w:rsidP="00CA4888">
            <w:pPr>
              <w:rPr>
                <w:rFonts w:ascii="Arial" w:hAnsi="Arial" w:cs="Arial"/>
              </w:rPr>
            </w:pPr>
          </w:p>
        </w:tc>
        <w:tc>
          <w:tcPr>
            <w:tcW w:w="567" w:type="dxa"/>
            <w:hideMark/>
          </w:tcPr>
          <w:p w14:paraId="32C45351" w14:textId="77777777" w:rsidR="00C40813" w:rsidRPr="00C40813" w:rsidRDefault="00C40813" w:rsidP="00CA4888">
            <w:pPr>
              <w:rPr>
                <w:rFonts w:ascii="Arial" w:hAnsi="Arial" w:cs="Arial"/>
              </w:rPr>
            </w:pPr>
            <w:r w:rsidRPr="00C40813">
              <w:rPr>
                <w:rFonts w:ascii="Arial" w:hAnsi="Arial" w:cs="Arial"/>
              </w:rPr>
              <w:t> </w:t>
            </w:r>
          </w:p>
        </w:tc>
        <w:tc>
          <w:tcPr>
            <w:tcW w:w="802" w:type="dxa"/>
            <w:hideMark/>
          </w:tcPr>
          <w:p w14:paraId="30BD1A4D" w14:textId="77777777" w:rsidR="00C40813" w:rsidRPr="00C40813" w:rsidRDefault="00C40813" w:rsidP="00CA4888">
            <w:pPr>
              <w:rPr>
                <w:rFonts w:ascii="Arial" w:hAnsi="Arial" w:cs="Arial"/>
              </w:rPr>
            </w:pPr>
            <w:r w:rsidRPr="00C40813">
              <w:rPr>
                <w:rFonts w:ascii="Arial" w:hAnsi="Arial" w:cs="Arial"/>
              </w:rPr>
              <w:t> </w:t>
            </w:r>
          </w:p>
        </w:tc>
        <w:tc>
          <w:tcPr>
            <w:tcW w:w="4912" w:type="dxa"/>
            <w:gridSpan w:val="4"/>
            <w:noWrap/>
            <w:hideMark/>
          </w:tcPr>
          <w:p w14:paraId="61A6C793" w14:textId="77777777" w:rsidR="00C40813" w:rsidRPr="00C40813" w:rsidRDefault="00C40813" w:rsidP="00CA4888">
            <w:pPr>
              <w:rPr>
                <w:rFonts w:ascii="Arial" w:hAnsi="Arial" w:cs="Arial"/>
                <w:i/>
                <w:iCs/>
              </w:rPr>
            </w:pPr>
            <w:r w:rsidRPr="00C40813">
              <w:rPr>
                <w:rFonts w:ascii="Arial" w:hAnsi="Arial" w:cs="Arial"/>
                <w:i/>
                <w:iCs/>
              </w:rPr>
              <w:t> </w:t>
            </w:r>
          </w:p>
        </w:tc>
      </w:tr>
      <w:tr w:rsidR="002D2D33" w:rsidRPr="00C40813" w14:paraId="19FDDD64" w14:textId="77777777" w:rsidTr="00D777E9">
        <w:trPr>
          <w:trHeight w:val="510"/>
        </w:trPr>
        <w:tc>
          <w:tcPr>
            <w:tcW w:w="2547" w:type="dxa"/>
            <w:hideMark/>
          </w:tcPr>
          <w:p w14:paraId="0BE5B0E2" w14:textId="77777777" w:rsidR="00C40813" w:rsidRDefault="00C40813" w:rsidP="00CA4888">
            <w:pPr>
              <w:rPr>
                <w:rFonts w:ascii="Arial" w:hAnsi="Arial" w:cs="Arial"/>
              </w:rPr>
            </w:pPr>
            <w:r w:rsidRPr="00C40813">
              <w:rPr>
                <w:rFonts w:ascii="Arial" w:hAnsi="Arial" w:cs="Arial"/>
              </w:rPr>
              <w:t>OTROS</w:t>
            </w:r>
          </w:p>
          <w:p w14:paraId="05BF91EA" w14:textId="4B2BDF7D" w:rsidR="00A1116C" w:rsidRPr="008F6D53" w:rsidRDefault="008F6D53" w:rsidP="00CA4888">
            <w:pPr>
              <w:jc w:val="both"/>
              <w:rPr>
                <w:rFonts w:ascii="Arial" w:hAnsi="Arial" w:cs="Arial"/>
                <w:i/>
                <w:iCs/>
                <w:color w:val="808080" w:themeColor="background1" w:themeShade="80"/>
                <w:sz w:val="16"/>
                <w:szCs w:val="16"/>
              </w:rPr>
            </w:pPr>
            <w:r>
              <w:rPr>
                <w:rFonts w:ascii="Arial" w:hAnsi="Arial" w:cs="Arial"/>
                <w:i/>
                <w:iCs/>
                <w:color w:val="808080" w:themeColor="background1" w:themeShade="80"/>
                <w:sz w:val="16"/>
                <w:szCs w:val="16"/>
              </w:rPr>
              <w:t>(</w:t>
            </w:r>
            <w:r w:rsidR="00A1116C" w:rsidRPr="008F6D53">
              <w:rPr>
                <w:rFonts w:ascii="Arial" w:hAnsi="Arial" w:cs="Arial"/>
                <w:i/>
                <w:iCs/>
                <w:color w:val="808080" w:themeColor="background1" w:themeShade="80"/>
                <w:sz w:val="16"/>
                <w:szCs w:val="16"/>
              </w:rPr>
              <w:t>Registrar documentación presentada como Tutelas.</w:t>
            </w:r>
            <w:r>
              <w:rPr>
                <w:rFonts w:ascii="Arial" w:hAnsi="Arial" w:cs="Arial"/>
                <w:i/>
                <w:iCs/>
                <w:color w:val="808080" w:themeColor="background1" w:themeShade="80"/>
                <w:sz w:val="16"/>
                <w:szCs w:val="16"/>
              </w:rPr>
              <w:t>)</w:t>
            </w:r>
          </w:p>
          <w:p w14:paraId="1D466224" w14:textId="59862FD4" w:rsidR="00A1116C" w:rsidRPr="00C40813" w:rsidRDefault="00A1116C" w:rsidP="00CA4888">
            <w:pPr>
              <w:rPr>
                <w:rFonts w:ascii="Arial" w:hAnsi="Arial" w:cs="Arial"/>
              </w:rPr>
            </w:pPr>
          </w:p>
        </w:tc>
        <w:tc>
          <w:tcPr>
            <w:tcW w:w="567" w:type="dxa"/>
            <w:hideMark/>
          </w:tcPr>
          <w:p w14:paraId="302FB58D" w14:textId="77777777" w:rsidR="00C40813" w:rsidRPr="00C40813" w:rsidRDefault="00C40813" w:rsidP="00CA4888">
            <w:pPr>
              <w:rPr>
                <w:rFonts w:ascii="Arial" w:hAnsi="Arial" w:cs="Arial"/>
              </w:rPr>
            </w:pPr>
            <w:r w:rsidRPr="00C40813">
              <w:rPr>
                <w:rFonts w:ascii="Arial" w:hAnsi="Arial" w:cs="Arial"/>
              </w:rPr>
              <w:t> </w:t>
            </w:r>
          </w:p>
        </w:tc>
        <w:tc>
          <w:tcPr>
            <w:tcW w:w="802" w:type="dxa"/>
            <w:hideMark/>
          </w:tcPr>
          <w:p w14:paraId="3154BE16" w14:textId="77777777" w:rsidR="00C40813" w:rsidRPr="00C40813" w:rsidRDefault="00C40813" w:rsidP="00CA4888">
            <w:pPr>
              <w:rPr>
                <w:rFonts w:ascii="Arial" w:hAnsi="Arial" w:cs="Arial"/>
              </w:rPr>
            </w:pPr>
            <w:r w:rsidRPr="00C40813">
              <w:rPr>
                <w:rFonts w:ascii="Arial" w:hAnsi="Arial" w:cs="Arial"/>
              </w:rPr>
              <w:t> </w:t>
            </w:r>
          </w:p>
        </w:tc>
        <w:tc>
          <w:tcPr>
            <w:tcW w:w="4912" w:type="dxa"/>
            <w:gridSpan w:val="4"/>
            <w:noWrap/>
            <w:hideMark/>
          </w:tcPr>
          <w:p w14:paraId="1B0D1FFF" w14:textId="77777777" w:rsidR="00C40813" w:rsidRPr="00C40813" w:rsidRDefault="00C40813" w:rsidP="00CA4888">
            <w:pPr>
              <w:rPr>
                <w:rFonts w:ascii="Arial" w:hAnsi="Arial" w:cs="Arial"/>
                <w:i/>
                <w:iCs/>
              </w:rPr>
            </w:pPr>
            <w:r w:rsidRPr="00C40813">
              <w:rPr>
                <w:rFonts w:ascii="Arial" w:hAnsi="Arial" w:cs="Arial"/>
                <w:i/>
                <w:iCs/>
              </w:rPr>
              <w:t> </w:t>
            </w:r>
          </w:p>
        </w:tc>
      </w:tr>
      <w:tr w:rsidR="00C40813" w:rsidRPr="00C40813" w14:paraId="4566A9FA" w14:textId="77777777" w:rsidTr="00C40813">
        <w:trPr>
          <w:trHeight w:val="420"/>
        </w:trPr>
        <w:tc>
          <w:tcPr>
            <w:tcW w:w="8828" w:type="dxa"/>
            <w:gridSpan w:val="7"/>
            <w:hideMark/>
          </w:tcPr>
          <w:p w14:paraId="3B22FEB9" w14:textId="77777777" w:rsidR="00C40813" w:rsidRPr="00C40813" w:rsidRDefault="00C40813" w:rsidP="008F6D53">
            <w:pPr>
              <w:jc w:val="center"/>
              <w:rPr>
                <w:rFonts w:ascii="Arial" w:hAnsi="Arial" w:cs="Arial"/>
                <w:b/>
                <w:bCs/>
              </w:rPr>
            </w:pPr>
            <w:r w:rsidRPr="00C40813">
              <w:rPr>
                <w:rFonts w:ascii="Arial" w:hAnsi="Arial" w:cs="Arial"/>
                <w:b/>
                <w:bCs/>
              </w:rPr>
              <w:t>RESULTADO DE LA REVISION TÉCNICA</w:t>
            </w:r>
          </w:p>
        </w:tc>
      </w:tr>
      <w:tr w:rsidR="00C40813" w:rsidRPr="00C40813" w14:paraId="42D20091" w14:textId="77777777" w:rsidTr="00D777E9">
        <w:trPr>
          <w:trHeight w:val="555"/>
        </w:trPr>
        <w:tc>
          <w:tcPr>
            <w:tcW w:w="2547" w:type="dxa"/>
            <w:hideMark/>
          </w:tcPr>
          <w:p w14:paraId="0E93C7A5" w14:textId="77777777" w:rsidR="00C40813" w:rsidRPr="00C40813" w:rsidRDefault="00C40813" w:rsidP="00C40813">
            <w:pPr>
              <w:rPr>
                <w:rFonts w:ascii="Arial" w:hAnsi="Arial" w:cs="Arial"/>
                <w:b/>
                <w:bCs/>
              </w:rPr>
            </w:pPr>
            <w:r w:rsidRPr="00C40813">
              <w:rPr>
                <w:rFonts w:ascii="Arial" w:hAnsi="Arial" w:cs="Arial"/>
                <w:b/>
                <w:bCs/>
              </w:rPr>
              <w:t xml:space="preserve">TECNOLOGIA EN SALUD REQUERIDA </w:t>
            </w:r>
          </w:p>
        </w:tc>
        <w:tc>
          <w:tcPr>
            <w:tcW w:w="6281" w:type="dxa"/>
            <w:gridSpan w:val="6"/>
            <w:hideMark/>
          </w:tcPr>
          <w:p w14:paraId="60470AF7" w14:textId="665E915E" w:rsidR="00A1116C" w:rsidRPr="008F6D53" w:rsidRDefault="00C40813" w:rsidP="008F6D53">
            <w:pPr>
              <w:jc w:val="both"/>
              <w:rPr>
                <w:rFonts w:ascii="Arial" w:hAnsi="Arial" w:cs="Arial"/>
                <w:i/>
                <w:iCs/>
                <w:color w:val="808080" w:themeColor="background1" w:themeShade="80"/>
                <w:sz w:val="16"/>
                <w:szCs w:val="16"/>
              </w:rPr>
            </w:pPr>
            <w:r w:rsidRPr="008F6D53">
              <w:rPr>
                <w:rFonts w:ascii="Arial" w:hAnsi="Arial" w:cs="Arial"/>
                <w:b/>
                <w:bCs/>
                <w:i/>
                <w:iCs/>
                <w:color w:val="808080" w:themeColor="background1" w:themeShade="80"/>
                <w:sz w:val="16"/>
                <w:szCs w:val="16"/>
              </w:rPr>
              <w:t> </w:t>
            </w:r>
            <w:r w:rsidR="00A1116C" w:rsidRPr="008F6D53">
              <w:rPr>
                <w:rFonts w:ascii="Arial" w:hAnsi="Arial" w:cs="Arial"/>
                <w:bCs/>
                <w:i/>
                <w:iCs/>
                <w:color w:val="808080" w:themeColor="background1" w:themeShade="80"/>
                <w:sz w:val="16"/>
                <w:szCs w:val="16"/>
              </w:rPr>
              <w:t xml:space="preserve"> Solo a</w:t>
            </w:r>
            <w:r w:rsidR="00A1116C" w:rsidRPr="008F6D53">
              <w:rPr>
                <w:rFonts w:ascii="Arial" w:hAnsi="Arial" w:cs="Arial"/>
                <w:i/>
                <w:iCs/>
                <w:color w:val="808080" w:themeColor="background1" w:themeShade="80"/>
                <w:sz w:val="16"/>
                <w:szCs w:val="16"/>
              </w:rPr>
              <w:t>plica para los asuntos de Cobertura y Reconocimientos Económicos, se debe describir el CUPS y nombre de la Tecnología en Salud y si tiene cobertura o no en el Plan de Beneficios en Salud con cargo a la UPC o si es una prestación excluida definida por la normatividad vigente para la época de los hechos.</w:t>
            </w:r>
          </w:p>
          <w:p w14:paraId="565EC707" w14:textId="207C94A0" w:rsidR="00C40813" w:rsidRPr="008F6D53" w:rsidRDefault="00C40813" w:rsidP="008F6D53">
            <w:pPr>
              <w:rPr>
                <w:rFonts w:ascii="Arial" w:hAnsi="Arial" w:cs="Arial"/>
                <w:b/>
                <w:bCs/>
                <w:i/>
                <w:iCs/>
                <w:color w:val="808080" w:themeColor="background1" w:themeShade="80"/>
                <w:sz w:val="16"/>
                <w:szCs w:val="16"/>
              </w:rPr>
            </w:pPr>
          </w:p>
        </w:tc>
      </w:tr>
      <w:tr w:rsidR="00C40813" w:rsidRPr="00C40813" w14:paraId="654F58D0" w14:textId="77777777" w:rsidTr="00D777E9">
        <w:trPr>
          <w:trHeight w:val="480"/>
        </w:trPr>
        <w:tc>
          <w:tcPr>
            <w:tcW w:w="2547" w:type="dxa"/>
            <w:hideMark/>
          </w:tcPr>
          <w:p w14:paraId="0D6C853C" w14:textId="77777777" w:rsidR="00C40813" w:rsidRPr="00C40813" w:rsidRDefault="00C40813" w:rsidP="00C40813">
            <w:pPr>
              <w:rPr>
                <w:rFonts w:ascii="Arial" w:hAnsi="Arial" w:cs="Arial"/>
                <w:b/>
                <w:bCs/>
              </w:rPr>
            </w:pPr>
            <w:r w:rsidRPr="00C40813">
              <w:rPr>
                <w:rFonts w:ascii="Arial" w:hAnsi="Arial" w:cs="Arial"/>
                <w:b/>
                <w:bCs/>
              </w:rPr>
              <w:t>NORMATIVIDAD APLICADA</w:t>
            </w:r>
          </w:p>
        </w:tc>
        <w:tc>
          <w:tcPr>
            <w:tcW w:w="6281" w:type="dxa"/>
            <w:gridSpan w:val="6"/>
            <w:hideMark/>
          </w:tcPr>
          <w:p w14:paraId="1DC8B7E2" w14:textId="7EBC61A4" w:rsidR="00A1116C" w:rsidRPr="008F6D53" w:rsidRDefault="00C40813" w:rsidP="008F6D53">
            <w:pPr>
              <w:jc w:val="both"/>
              <w:rPr>
                <w:rFonts w:ascii="Arial" w:hAnsi="Arial" w:cs="Arial"/>
                <w:i/>
                <w:iCs/>
                <w:sz w:val="16"/>
                <w:szCs w:val="16"/>
              </w:rPr>
            </w:pPr>
            <w:r w:rsidRPr="008F6D53">
              <w:rPr>
                <w:rFonts w:ascii="Arial" w:hAnsi="Arial" w:cs="Arial"/>
                <w:b/>
                <w:bCs/>
                <w:i/>
                <w:iCs/>
                <w:sz w:val="16"/>
                <w:szCs w:val="16"/>
              </w:rPr>
              <w:t> </w:t>
            </w:r>
            <w:r w:rsidR="00A1116C" w:rsidRPr="008F6D53">
              <w:rPr>
                <w:rFonts w:ascii="Arial" w:hAnsi="Arial" w:cs="Arial"/>
                <w:i/>
                <w:iCs/>
                <w:sz w:val="16"/>
                <w:szCs w:val="16"/>
              </w:rPr>
              <w:t xml:space="preserve"> Nombrar la normativa utilizada en la realización de la revisión técnica, (Que fue citada en el resultado del análisis técnico) específica para cada asunto. </w:t>
            </w:r>
          </w:p>
          <w:p w14:paraId="173FF803" w14:textId="384308FB" w:rsidR="00C40813" w:rsidRPr="008F6D53" w:rsidRDefault="00C40813" w:rsidP="008F6D53">
            <w:pPr>
              <w:jc w:val="both"/>
              <w:rPr>
                <w:rFonts w:ascii="Arial" w:hAnsi="Arial" w:cs="Arial"/>
                <w:b/>
                <w:bCs/>
                <w:i/>
                <w:iCs/>
                <w:sz w:val="16"/>
                <w:szCs w:val="16"/>
              </w:rPr>
            </w:pPr>
          </w:p>
        </w:tc>
      </w:tr>
      <w:tr w:rsidR="00C40813" w:rsidRPr="00C40813" w14:paraId="7823A9A0" w14:textId="77777777" w:rsidTr="00C40813">
        <w:trPr>
          <w:trHeight w:val="645"/>
        </w:trPr>
        <w:tc>
          <w:tcPr>
            <w:tcW w:w="8828" w:type="dxa"/>
            <w:gridSpan w:val="7"/>
            <w:vMerge w:val="restart"/>
            <w:hideMark/>
          </w:tcPr>
          <w:p w14:paraId="603FAD7E" w14:textId="70103D6D" w:rsidR="00A1116C" w:rsidRPr="008F6D53" w:rsidRDefault="00C40813" w:rsidP="008F6D53">
            <w:pPr>
              <w:rPr>
                <w:rFonts w:ascii="Arial" w:hAnsi="Arial" w:cs="Arial"/>
                <w:color w:val="808080" w:themeColor="background1" w:themeShade="80"/>
              </w:rPr>
            </w:pPr>
            <w:r w:rsidRPr="00C40813">
              <w:rPr>
                <w:rFonts w:ascii="Arial" w:hAnsi="Arial" w:cs="Arial"/>
              </w:rPr>
              <w:t> </w:t>
            </w:r>
            <w:r w:rsidR="00A1116C" w:rsidRPr="008F6D53">
              <w:rPr>
                <w:rFonts w:ascii="Arial" w:hAnsi="Arial" w:cs="Arial"/>
                <w:i/>
                <w:iCs/>
                <w:color w:val="808080" w:themeColor="background1" w:themeShade="80"/>
                <w:sz w:val="16"/>
                <w:szCs w:val="16"/>
              </w:rPr>
              <w:t xml:space="preserve">En el espacio a continuación se registra la revisión realizada del asunto. </w:t>
            </w:r>
          </w:p>
          <w:p w14:paraId="300F0B31" w14:textId="43D40F4F" w:rsidR="00A1116C" w:rsidRPr="00A1116C" w:rsidRDefault="00A1116C" w:rsidP="00A1116C">
            <w:pPr>
              <w:rPr>
                <w:rFonts w:ascii="Arial" w:hAnsi="Arial" w:cs="Arial"/>
              </w:rPr>
            </w:pPr>
          </w:p>
        </w:tc>
      </w:tr>
      <w:tr w:rsidR="00C40813" w:rsidRPr="00C40813" w14:paraId="49D64825" w14:textId="77777777" w:rsidTr="00C40813">
        <w:trPr>
          <w:trHeight w:val="840"/>
        </w:trPr>
        <w:tc>
          <w:tcPr>
            <w:tcW w:w="8828" w:type="dxa"/>
            <w:gridSpan w:val="7"/>
            <w:vMerge/>
            <w:hideMark/>
          </w:tcPr>
          <w:p w14:paraId="0B2F4BED" w14:textId="77777777" w:rsidR="00C40813" w:rsidRPr="00C40813" w:rsidRDefault="00C40813" w:rsidP="00C40813">
            <w:pPr>
              <w:rPr>
                <w:rFonts w:ascii="Arial" w:hAnsi="Arial" w:cs="Arial"/>
              </w:rPr>
            </w:pPr>
          </w:p>
        </w:tc>
      </w:tr>
      <w:tr w:rsidR="00C40813" w:rsidRPr="00C40813" w14:paraId="61DB3500" w14:textId="77777777" w:rsidTr="006D28B2">
        <w:trPr>
          <w:trHeight w:val="450"/>
        </w:trPr>
        <w:tc>
          <w:tcPr>
            <w:tcW w:w="8828" w:type="dxa"/>
            <w:gridSpan w:val="7"/>
            <w:vMerge/>
            <w:hideMark/>
          </w:tcPr>
          <w:p w14:paraId="3C9A93BA" w14:textId="77777777" w:rsidR="00C40813" w:rsidRPr="00C40813" w:rsidRDefault="00C40813" w:rsidP="00C40813">
            <w:pPr>
              <w:rPr>
                <w:rFonts w:ascii="Arial" w:hAnsi="Arial" w:cs="Arial"/>
              </w:rPr>
            </w:pPr>
          </w:p>
        </w:tc>
      </w:tr>
      <w:tr w:rsidR="00C40813" w:rsidRPr="00C40813" w14:paraId="197C1A9E" w14:textId="77777777" w:rsidTr="00C40813">
        <w:trPr>
          <w:trHeight w:val="223"/>
        </w:trPr>
        <w:tc>
          <w:tcPr>
            <w:tcW w:w="8828" w:type="dxa"/>
            <w:gridSpan w:val="7"/>
            <w:noWrap/>
            <w:hideMark/>
          </w:tcPr>
          <w:p w14:paraId="318D2F72" w14:textId="77777777" w:rsidR="00C40813" w:rsidRPr="00C40813" w:rsidRDefault="00C40813" w:rsidP="00C40813">
            <w:pPr>
              <w:jc w:val="center"/>
              <w:rPr>
                <w:rFonts w:ascii="Arial" w:hAnsi="Arial" w:cs="Arial"/>
                <w:b/>
                <w:bCs/>
              </w:rPr>
            </w:pPr>
            <w:r w:rsidRPr="00C40813">
              <w:rPr>
                <w:rFonts w:ascii="Arial" w:hAnsi="Arial" w:cs="Arial"/>
                <w:b/>
                <w:bCs/>
              </w:rPr>
              <w:t>RESPONSABLE DE LA REVISION</w:t>
            </w:r>
          </w:p>
        </w:tc>
      </w:tr>
      <w:tr w:rsidR="00C40813" w:rsidRPr="00C40813" w14:paraId="2566C1B8" w14:textId="77777777" w:rsidTr="00D777E9">
        <w:trPr>
          <w:trHeight w:val="840"/>
        </w:trPr>
        <w:tc>
          <w:tcPr>
            <w:tcW w:w="7284" w:type="dxa"/>
            <w:gridSpan w:val="6"/>
            <w:noWrap/>
            <w:hideMark/>
          </w:tcPr>
          <w:p w14:paraId="1B4D80B6" w14:textId="77777777" w:rsidR="00C40813" w:rsidRDefault="00C40813" w:rsidP="00C40813">
            <w:pPr>
              <w:jc w:val="center"/>
              <w:rPr>
                <w:rFonts w:ascii="Arial" w:hAnsi="Arial" w:cs="Arial"/>
                <w:b/>
                <w:bCs/>
              </w:rPr>
            </w:pPr>
          </w:p>
          <w:p w14:paraId="4E1A96F1" w14:textId="77777777" w:rsidR="00C40813" w:rsidRDefault="00C40813" w:rsidP="00C40813">
            <w:pPr>
              <w:jc w:val="center"/>
              <w:rPr>
                <w:rFonts w:ascii="Arial" w:hAnsi="Arial" w:cs="Arial"/>
                <w:b/>
                <w:bCs/>
              </w:rPr>
            </w:pPr>
            <w:r w:rsidRPr="00C40813">
              <w:rPr>
                <w:rFonts w:ascii="Arial" w:hAnsi="Arial" w:cs="Arial"/>
                <w:b/>
                <w:bCs/>
              </w:rPr>
              <w:t>PROFESIONAL ESPECIALIZADO RESPONSABLE</w:t>
            </w:r>
          </w:p>
          <w:p w14:paraId="6D1D8D97" w14:textId="162EB7EC" w:rsidR="00A1116C" w:rsidRPr="008F6D53" w:rsidRDefault="00A1116C" w:rsidP="00A1116C">
            <w:pPr>
              <w:jc w:val="center"/>
              <w:rPr>
                <w:rFonts w:ascii="Arial" w:hAnsi="Arial" w:cs="Arial"/>
                <w:i/>
                <w:iCs/>
                <w:color w:val="808080" w:themeColor="background1" w:themeShade="80"/>
                <w:sz w:val="16"/>
                <w:szCs w:val="16"/>
              </w:rPr>
            </w:pPr>
            <w:r w:rsidRPr="008F6D53">
              <w:rPr>
                <w:rFonts w:ascii="Arial" w:hAnsi="Arial" w:cs="Arial"/>
                <w:i/>
                <w:iCs/>
                <w:color w:val="808080" w:themeColor="background1" w:themeShade="80"/>
                <w:sz w:val="16"/>
                <w:szCs w:val="16"/>
              </w:rPr>
              <w:t>Registre su nombre y la fecha de entrega.</w:t>
            </w:r>
          </w:p>
          <w:p w14:paraId="4915E18F" w14:textId="3105FF29" w:rsidR="00A1116C" w:rsidRPr="00C40813" w:rsidRDefault="00A1116C" w:rsidP="00C40813">
            <w:pPr>
              <w:jc w:val="center"/>
              <w:rPr>
                <w:rFonts w:ascii="Arial" w:hAnsi="Arial" w:cs="Arial"/>
                <w:i/>
                <w:iCs/>
              </w:rPr>
            </w:pPr>
          </w:p>
        </w:tc>
        <w:tc>
          <w:tcPr>
            <w:tcW w:w="1544" w:type="dxa"/>
            <w:noWrap/>
            <w:hideMark/>
          </w:tcPr>
          <w:p w14:paraId="6FEBC8CA" w14:textId="77777777" w:rsidR="00C40813" w:rsidRDefault="00C40813" w:rsidP="00C40813">
            <w:pPr>
              <w:jc w:val="center"/>
              <w:rPr>
                <w:rFonts w:ascii="Arial" w:hAnsi="Arial" w:cs="Arial"/>
                <w:b/>
                <w:bCs/>
              </w:rPr>
            </w:pPr>
          </w:p>
          <w:p w14:paraId="677B13B2" w14:textId="11E3EC45" w:rsidR="00C40813" w:rsidRPr="00C40813" w:rsidRDefault="00C40813" w:rsidP="00C40813">
            <w:pPr>
              <w:jc w:val="center"/>
              <w:rPr>
                <w:rFonts w:ascii="Arial" w:hAnsi="Arial" w:cs="Arial"/>
                <w:i/>
                <w:iCs/>
              </w:rPr>
            </w:pPr>
            <w:r w:rsidRPr="00C40813">
              <w:rPr>
                <w:rFonts w:ascii="Arial" w:hAnsi="Arial" w:cs="Arial"/>
                <w:b/>
                <w:bCs/>
              </w:rPr>
              <w:t>FECHA</w:t>
            </w:r>
          </w:p>
        </w:tc>
      </w:tr>
    </w:tbl>
    <w:p w14:paraId="4771291F" w14:textId="77777777" w:rsidR="00824DEB" w:rsidRPr="001229A1" w:rsidRDefault="00824DEB" w:rsidP="00824DEB">
      <w:pPr>
        <w:spacing w:after="200"/>
      </w:pPr>
      <w:r w:rsidRPr="005554E4">
        <w:rPr>
          <w:b/>
        </w:rPr>
        <w:t>(Por favor eliminar este texto, y realizar validación de accesibilidad, ya que solo es de ayuda e ilustrativa a manera de ejemplo)</w:t>
      </w:r>
    </w:p>
    <w:p w14:paraId="7E371570" w14:textId="77777777" w:rsidR="00CC2E03" w:rsidRDefault="00CC2E03"/>
    <w:p w14:paraId="7F978883" w14:textId="5CDE5ACC" w:rsidR="00D41702" w:rsidRPr="00985CB0" w:rsidRDefault="00D41702" w:rsidP="00D41702">
      <w:pPr>
        <w:jc w:val="center"/>
        <w:rPr>
          <w:rFonts w:ascii="Arial" w:hAnsi="Arial" w:cs="Arial"/>
          <w:b/>
          <w:sz w:val="24"/>
          <w:szCs w:val="24"/>
        </w:rPr>
      </w:pPr>
      <w:r w:rsidRPr="00690275">
        <w:rPr>
          <w:rFonts w:ascii="Arial" w:hAnsi="Arial" w:cs="Arial"/>
          <w:b/>
          <w:sz w:val="24"/>
          <w:szCs w:val="24"/>
        </w:rPr>
        <w:t>INSTRUCTIVO DE DILIGENCIAMIENTO DEL FORMATO REGISTRO DE REVISIÓN TÉCNICA CÓDIGO JCFT22</w:t>
      </w:r>
      <w:r w:rsidRPr="00985CB0">
        <w:rPr>
          <w:rFonts w:ascii="Arial" w:hAnsi="Arial" w:cs="Arial"/>
          <w:b/>
          <w:sz w:val="24"/>
          <w:szCs w:val="24"/>
        </w:rPr>
        <w:t xml:space="preserve"> </w:t>
      </w:r>
    </w:p>
    <w:p w14:paraId="735CFAE1" w14:textId="77777777" w:rsidR="00D41702" w:rsidRPr="00985CB0" w:rsidRDefault="00D41702" w:rsidP="00D41702">
      <w:pPr>
        <w:jc w:val="center"/>
        <w:rPr>
          <w:rFonts w:ascii="Arial" w:hAnsi="Arial" w:cs="Arial"/>
          <w:b/>
          <w:sz w:val="24"/>
          <w:szCs w:val="24"/>
        </w:rPr>
      </w:pPr>
    </w:p>
    <w:p w14:paraId="51117C27" w14:textId="77777777" w:rsidR="00D41702" w:rsidRPr="00985CB0" w:rsidRDefault="00D41702" w:rsidP="00D41702">
      <w:pPr>
        <w:pStyle w:val="Ttulo1"/>
        <w:tabs>
          <w:tab w:val="left" w:pos="4435"/>
        </w:tabs>
        <w:spacing w:before="179"/>
        <w:ind w:left="0" w:firstLine="0"/>
        <w:rPr>
          <w:rFonts w:ascii="Arial" w:hAnsi="Arial" w:cs="Arial"/>
          <w:sz w:val="24"/>
          <w:szCs w:val="24"/>
        </w:rPr>
      </w:pPr>
    </w:p>
    <w:p w14:paraId="26D4CC18" w14:textId="77777777" w:rsidR="00D41702" w:rsidRPr="00985CB0" w:rsidRDefault="00D41702" w:rsidP="00D41702">
      <w:pPr>
        <w:pStyle w:val="Ttulo1"/>
        <w:tabs>
          <w:tab w:val="left" w:pos="4435"/>
        </w:tabs>
        <w:spacing w:before="179"/>
        <w:ind w:left="0" w:firstLine="0"/>
        <w:rPr>
          <w:rFonts w:ascii="Arial" w:hAnsi="Arial" w:cs="Arial"/>
          <w:sz w:val="24"/>
          <w:szCs w:val="24"/>
        </w:rPr>
      </w:pPr>
      <w:r w:rsidRPr="00985CB0">
        <w:rPr>
          <w:rFonts w:ascii="Arial" w:hAnsi="Arial" w:cs="Arial"/>
          <w:sz w:val="24"/>
          <w:szCs w:val="24"/>
        </w:rPr>
        <w:t>OBJETIVO:</w:t>
      </w:r>
    </w:p>
    <w:p w14:paraId="4CA68C16" w14:textId="77777777" w:rsidR="00D41702" w:rsidRPr="00985CB0" w:rsidRDefault="00D41702" w:rsidP="00D41702">
      <w:pPr>
        <w:pStyle w:val="Textoindependiente"/>
        <w:rPr>
          <w:rFonts w:ascii="Arial" w:hAnsi="Arial" w:cs="Arial"/>
          <w:b/>
          <w:sz w:val="24"/>
          <w:szCs w:val="24"/>
        </w:rPr>
      </w:pPr>
    </w:p>
    <w:p w14:paraId="2C58F9E4" w14:textId="77777777" w:rsidR="00D41702" w:rsidRPr="00985CB0" w:rsidRDefault="00D41702" w:rsidP="00D41702">
      <w:pPr>
        <w:jc w:val="both"/>
        <w:rPr>
          <w:rFonts w:ascii="Arial" w:hAnsi="Arial" w:cs="Arial"/>
          <w:sz w:val="24"/>
          <w:szCs w:val="24"/>
        </w:rPr>
      </w:pPr>
      <w:r w:rsidRPr="00985CB0">
        <w:rPr>
          <w:rFonts w:ascii="Arial" w:hAnsi="Arial" w:cs="Arial"/>
          <w:sz w:val="24"/>
          <w:szCs w:val="24"/>
        </w:rPr>
        <w:t xml:space="preserve">Establecer los lineamientos necesarios para el diligenciamiento del formato REGISTRO DE REVISIÓN TÉCNICA CÓDIGO JCFT VERSIÓN 1 por parte de los profesionales en salud integrantes del Grupo de Informes Técnicos de la Delegada para la Función Jurisdiccional y de Conciliación en los siguientes asuntos:  </w:t>
      </w:r>
    </w:p>
    <w:p w14:paraId="6C7767C2" w14:textId="77777777" w:rsidR="00D41702" w:rsidRPr="00985CB0" w:rsidRDefault="00D41702" w:rsidP="00D41702">
      <w:pPr>
        <w:spacing w:after="0"/>
        <w:jc w:val="both"/>
        <w:rPr>
          <w:rFonts w:ascii="Arial" w:hAnsi="Arial" w:cs="Arial"/>
          <w:sz w:val="24"/>
          <w:szCs w:val="24"/>
        </w:rPr>
      </w:pPr>
      <w:r w:rsidRPr="00985CB0">
        <w:rPr>
          <w:rFonts w:ascii="Arial" w:hAnsi="Arial" w:cs="Arial"/>
          <w:sz w:val="24"/>
          <w:szCs w:val="24"/>
        </w:rPr>
        <w:t xml:space="preserve">  </w:t>
      </w:r>
    </w:p>
    <w:p w14:paraId="3BD465B4" w14:textId="77777777" w:rsidR="00D41702" w:rsidRPr="00985CB0" w:rsidRDefault="00D41702" w:rsidP="00D41702">
      <w:pPr>
        <w:pStyle w:val="Prrafodelista"/>
        <w:numPr>
          <w:ilvl w:val="0"/>
          <w:numId w:val="2"/>
        </w:numPr>
        <w:jc w:val="both"/>
        <w:rPr>
          <w:rFonts w:ascii="Arial" w:hAnsi="Arial" w:cs="Arial"/>
          <w:sz w:val="24"/>
          <w:szCs w:val="24"/>
        </w:rPr>
      </w:pPr>
      <w:r w:rsidRPr="00985CB0">
        <w:rPr>
          <w:rFonts w:ascii="Arial" w:hAnsi="Arial" w:cs="Arial"/>
          <w:sz w:val="24"/>
          <w:szCs w:val="24"/>
          <w:shd w:val="clear" w:color="auto" w:fill="FFFFFF"/>
        </w:rPr>
        <w:t>Cobertura de los servicios, tecnologías en salud o procedimientos incluidos en el Plan de Beneficios en Salud</w:t>
      </w:r>
      <w:r w:rsidRPr="00985CB0">
        <w:rPr>
          <w:rFonts w:ascii="Arial" w:hAnsi="Arial" w:cs="Arial"/>
          <w:sz w:val="24"/>
          <w:szCs w:val="24"/>
        </w:rPr>
        <w:t>.</w:t>
      </w:r>
    </w:p>
    <w:p w14:paraId="5E4E7757" w14:textId="77777777" w:rsidR="00D41702" w:rsidRPr="00985CB0" w:rsidRDefault="00D41702" w:rsidP="00D41702">
      <w:pPr>
        <w:pStyle w:val="Prrafodelista"/>
        <w:numPr>
          <w:ilvl w:val="0"/>
          <w:numId w:val="2"/>
        </w:numPr>
        <w:jc w:val="both"/>
        <w:rPr>
          <w:rFonts w:ascii="Arial" w:hAnsi="Arial" w:cs="Arial"/>
          <w:sz w:val="24"/>
          <w:szCs w:val="24"/>
        </w:rPr>
      </w:pPr>
      <w:r w:rsidRPr="00985CB0">
        <w:rPr>
          <w:rFonts w:ascii="Arial" w:hAnsi="Arial" w:cs="Arial"/>
          <w:sz w:val="24"/>
          <w:szCs w:val="24"/>
          <w:shd w:val="clear" w:color="auto" w:fill="FFFFFF"/>
        </w:rPr>
        <w:t xml:space="preserve">Reconocimiento económico de los gastos en que haya incurrido el afiliado, Conflictos derivados de la </w:t>
      </w:r>
      <w:proofErr w:type="spellStart"/>
      <w:r w:rsidRPr="00985CB0">
        <w:rPr>
          <w:rFonts w:ascii="Arial" w:hAnsi="Arial" w:cs="Arial"/>
          <w:sz w:val="24"/>
          <w:szCs w:val="24"/>
          <w:shd w:val="clear" w:color="auto" w:fill="FFFFFF"/>
        </w:rPr>
        <w:t>multiafiliación</w:t>
      </w:r>
      <w:proofErr w:type="spellEnd"/>
      <w:r w:rsidRPr="00985CB0">
        <w:rPr>
          <w:rFonts w:ascii="Arial" w:hAnsi="Arial" w:cs="Arial"/>
          <w:sz w:val="24"/>
          <w:szCs w:val="24"/>
          <w:shd w:val="clear" w:color="auto" w:fill="FFFFFF"/>
        </w:rPr>
        <w:t xml:space="preserve"> dentro del Sistema General de Seguridad Social en Salud y de este con los regímenes exceptuados.</w:t>
      </w:r>
    </w:p>
    <w:p w14:paraId="0345335A" w14:textId="77777777" w:rsidR="00D41702" w:rsidRPr="00985CB0" w:rsidRDefault="00D41702" w:rsidP="00D41702">
      <w:pPr>
        <w:pStyle w:val="Prrafodelista"/>
        <w:numPr>
          <w:ilvl w:val="0"/>
          <w:numId w:val="2"/>
        </w:numPr>
        <w:jc w:val="both"/>
        <w:rPr>
          <w:rFonts w:ascii="Arial" w:hAnsi="Arial" w:cs="Arial"/>
          <w:sz w:val="24"/>
          <w:szCs w:val="24"/>
        </w:rPr>
      </w:pPr>
      <w:r w:rsidRPr="00985CB0">
        <w:rPr>
          <w:rFonts w:ascii="Arial" w:hAnsi="Arial" w:cs="Arial"/>
          <w:sz w:val="24"/>
          <w:szCs w:val="24"/>
          <w:shd w:val="clear" w:color="auto" w:fill="FFFFFF"/>
        </w:rPr>
        <w:t>Conflictos entre las Entidades Administradoras de Planes de Beneficios y/o entidades que se le asimilen y sus usuarios por la garantía de la prestación de los servicios y tecnologías no incluidas en el Plan de Beneficios.</w:t>
      </w:r>
    </w:p>
    <w:p w14:paraId="10CFC902" w14:textId="77777777" w:rsidR="00D41702" w:rsidRPr="00985CB0" w:rsidRDefault="00D41702" w:rsidP="00D41702">
      <w:pPr>
        <w:pStyle w:val="Prrafodelista"/>
        <w:numPr>
          <w:ilvl w:val="0"/>
          <w:numId w:val="2"/>
        </w:numPr>
        <w:jc w:val="both"/>
        <w:rPr>
          <w:rFonts w:ascii="Arial" w:hAnsi="Arial" w:cs="Arial"/>
          <w:sz w:val="24"/>
          <w:szCs w:val="24"/>
        </w:rPr>
      </w:pPr>
      <w:r w:rsidRPr="00985CB0">
        <w:rPr>
          <w:rFonts w:ascii="Arial" w:hAnsi="Arial" w:cs="Arial"/>
          <w:sz w:val="24"/>
          <w:szCs w:val="24"/>
          <w:shd w:val="clear" w:color="auto" w:fill="FFFFFF"/>
        </w:rPr>
        <w:t>Conflictos derivados de las devoluciones o glosas a las facturas entre entidades del Sistema General de Seguridad Social en Salud</w:t>
      </w:r>
    </w:p>
    <w:p w14:paraId="0E5F05E2" w14:textId="77777777" w:rsidR="00D41702" w:rsidRPr="00985CB0" w:rsidRDefault="00D41702" w:rsidP="00D41702">
      <w:pPr>
        <w:jc w:val="both"/>
        <w:rPr>
          <w:rFonts w:ascii="Arial" w:hAnsi="Arial" w:cs="Arial"/>
          <w:sz w:val="24"/>
          <w:szCs w:val="24"/>
        </w:rPr>
      </w:pPr>
    </w:p>
    <w:p w14:paraId="6E716366" w14:textId="77777777" w:rsidR="00D41702" w:rsidRPr="00985CB0" w:rsidRDefault="00D41702" w:rsidP="00D41702">
      <w:pPr>
        <w:jc w:val="both"/>
        <w:rPr>
          <w:rFonts w:ascii="Arial" w:hAnsi="Arial" w:cs="Arial"/>
          <w:b/>
          <w:bCs/>
          <w:sz w:val="24"/>
          <w:szCs w:val="24"/>
        </w:rPr>
      </w:pPr>
      <w:r w:rsidRPr="00985CB0">
        <w:rPr>
          <w:rFonts w:ascii="Arial" w:hAnsi="Arial" w:cs="Arial"/>
          <w:b/>
          <w:bCs/>
          <w:sz w:val="24"/>
          <w:szCs w:val="24"/>
        </w:rPr>
        <w:t xml:space="preserve">TÉRMINOS GENERALES: </w:t>
      </w:r>
    </w:p>
    <w:p w14:paraId="0EFF3805" w14:textId="414D4455" w:rsidR="00D41702" w:rsidRPr="00985CB0" w:rsidRDefault="00D41702" w:rsidP="00D41702">
      <w:pPr>
        <w:pStyle w:val="Textoindependiente"/>
        <w:spacing w:before="183" w:line="244" w:lineRule="auto"/>
        <w:ind w:right="345"/>
        <w:jc w:val="both"/>
        <w:rPr>
          <w:rFonts w:ascii="Arial" w:hAnsi="Arial" w:cs="Arial"/>
          <w:sz w:val="24"/>
          <w:szCs w:val="24"/>
        </w:rPr>
      </w:pPr>
      <w:r w:rsidRPr="00985CB0">
        <w:rPr>
          <w:rFonts w:ascii="Arial" w:hAnsi="Arial" w:cs="Arial"/>
          <w:sz w:val="24"/>
          <w:szCs w:val="24"/>
        </w:rPr>
        <w:t xml:space="preserve">Los funcionarios integrantes del Grupo de Informes Técnicos emiten revisiones técnicas </w:t>
      </w:r>
      <w:r>
        <w:rPr>
          <w:rFonts w:ascii="Arial" w:hAnsi="Arial" w:cs="Arial"/>
          <w:sz w:val="24"/>
          <w:szCs w:val="24"/>
        </w:rPr>
        <w:t>en</w:t>
      </w:r>
      <w:r w:rsidRPr="00985CB0">
        <w:rPr>
          <w:rFonts w:ascii="Arial" w:hAnsi="Arial" w:cs="Arial"/>
          <w:sz w:val="24"/>
          <w:szCs w:val="24"/>
        </w:rPr>
        <w:t xml:space="preserve"> los siguientes asuntos establecidos en el artículo 6° de la Ley 1</w:t>
      </w:r>
      <w:r w:rsidR="00FD6B50">
        <w:rPr>
          <w:rFonts w:ascii="Arial" w:hAnsi="Arial" w:cs="Arial"/>
          <w:sz w:val="24"/>
          <w:szCs w:val="24"/>
        </w:rPr>
        <w:t>9</w:t>
      </w:r>
      <w:r w:rsidRPr="00985CB0">
        <w:rPr>
          <w:rFonts w:ascii="Arial" w:hAnsi="Arial" w:cs="Arial"/>
          <w:sz w:val="24"/>
          <w:szCs w:val="24"/>
        </w:rPr>
        <w:t xml:space="preserve">79 </w:t>
      </w:r>
      <w:r w:rsidRPr="00985CB0">
        <w:rPr>
          <w:rFonts w:ascii="Arial" w:hAnsi="Arial" w:cs="Arial"/>
          <w:sz w:val="24"/>
          <w:szCs w:val="24"/>
        </w:rPr>
        <w:lastRenderedPageBreak/>
        <w:t xml:space="preserve">de 2019: </w:t>
      </w:r>
    </w:p>
    <w:p w14:paraId="7014C3F2" w14:textId="77777777" w:rsidR="00D41702" w:rsidRPr="00985CB0" w:rsidRDefault="00D41702" w:rsidP="00D41702">
      <w:pPr>
        <w:pStyle w:val="NormalWeb"/>
        <w:shd w:val="clear" w:color="auto" w:fill="FFFFFF"/>
        <w:spacing w:before="0" w:beforeAutospacing="0"/>
        <w:rPr>
          <w:rFonts w:ascii="Arial" w:hAnsi="Arial" w:cs="Arial"/>
          <w:b/>
          <w:bCs/>
        </w:rPr>
      </w:pPr>
      <w:bookmarkStart w:id="0" w:name="_TOC_250002"/>
    </w:p>
    <w:p w14:paraId="67AE1A97" w14:textId="77777777" w:rsidR="00D41702" w:rsidRPr="00985CB0" w:rsidRDefault="00D41702" w:rsidP="00D41702">
      <w:pPr>
        <w:pStyle w:val="NormalWeb"/>
        <w:shd w:val="clear" w:color="auto" w:fill="FFFFFF"/>
        <w:spacing w:before="0" w:beforeAutospacing="0"/>
        <w:jc w:val="both"/>
        <w:rPr>
          <w:rFonts w:ascii="Arial" w:hAnsi="Arial" w:cs="Arial"/>
          <w:i/>
          <w:iCs/>
        </w:rPr>
      </w:pPr>
      <w:r w:rsidRPr="00985CB0">
        <w:rPr>
          <w:rFonts w:ascii="Arial" w:hAnsi="Arial" w:cs="Arial"/>
          <w:b/>
          <w:bCs/>
          <w:i/>
          <w:iCs/>
        </w:rPr>
        <w:t>“ARTÍCULO </w:t>
      </w:r>
      <w:bookmarkStart w:id="1" w:name="6"/>
      <w:r w:rsidRPr="00985CB0">
        <w:rPr>
          <w:rFonts w:ascii="Arial" w:hAnsi="Arial" w:cs="Arial"/>
          <w:b/>
          <w:bCs/>
          <w:i/>
          <w:iCs/>
        </w:rPr>
        <w:t> </w:t>
      </w:r>
      <w:bookmarkEnd w:id="1"/>
      <w:r w:rsidRPr="00985CB0">
        <w:rPr>
          <w:rFonts w:ascii="Arial" w:hAnsi="Arial" w:cs="Arial"/>
          <w:b/>
          <w:bCs/>
          <w:i/>
          <w:iCs/>
        </w:rPr>
        <w:t>6. </w:t>
      </w:r>
      <w:hyperlink r:id="rId13" w:anchor="41" w:history="1">
        <w:r w:rsidRPr="00985CB0">
          <w:rPr>
            <w:rStyle w:val="Hipervnculo"/>
            <w:rFonts w:ascii="Arial" w:eastAsia="Verdana" w:hAnsi="Arial" w:cs="Arial"/>
            <w:b/>
            <w:bCs/>
            <w:i/>
            <w:iCs/>
          </w:rPr>
          <w:t>Modifíquese el artículo 41 de la ley 1122 de 2007</w:t>
        </w:r>
      </w:hyperlink>
      <w:r w:rsidRPr="00985CB0">
        <w:rPr>
          <w:rFonts w:ascii="Arial" w:hAnsi="Arial" w:cs="Arial"/>
          <w:b/>
          <w:bCs/>
          <w:i/>
          <w:iCs/>
        </w:rPr>
        <w:t>, el cual quedará así:</w:t>
      </w:r>
    </w:p>
    <w:p w14:paraId="1D3F007A" w14:textId="77777777" w:rsidR="00D41702" w:rsidRPr="00985CB0" w:rsidRDefault="00D41702" w:rsidP="00D41702">
      <w:pPr>
        <w:pStyle w:val="NormalWeb"/>
        <w:shd w:val="clear" w:color="auto" w:fill="FFFFFF"/>
        <w:spacing w:before="0" w:beforeAutospacing="0"/>
        <w:jc w:val="both"/>
        <w:rPr>
          <w:rFonts w:ascii="Arial" w:hAnsi="Arial" w:cs="Arial"/>
          <w:i/>
          <w:iCs/>
        </w:rPr>
      </w:pPr>
      <w:r w:rsidRPr="00985CB0">
        <w:rPr>
          <w:rFonts w:ascii="Arial" w:hAnsi="Arial" w:cs="Arial"/>
          <w:b/>
          <w:bCs/>
          <w:i/>
          <w:iCs/>
        </w:rPr>
        <w:t>ARTÍCULO 41. FUNCIÓN JURISDICCIONAL DE LA SUPERINTENDENCIA NACIONAL DE SALUD.</w:t>
      </w:r>
      <w:r w:rsidRPr="00985CB0">
        <w:rPr>
          <w:rFonts w:ascii="Arial" w:hAnsi="Arial" w:cs="Arial"/>
          <w:i/>
          <w:iCs/>
        </w:rPr>
        <w:t> Con el fin de garantizar la efectiva prestación del derecho a la salud de los usuarios del Sistema General de Seguridad Social en Salud y en ejercicio del artículo 116 de la Constitución Política, la Superintendencia Nacional de Salud podrá conocer y fallar en derecho, y con las facultades propias de un juez en los siguientes asuntos:</w:t>
      </w:r>
    </w:p>
    <w:p w14:paraId="15021832" w14:textId="77777777" w:rsidR="00D41702" w:rsidRPr="00985CB0" w:rsidRDefault="00D41702" w:rsidP="00D41702">
      <w:pPr>
        <w:pStyle w:val="NormalWeb"/>
        <w:shd w:val="clear" w:color="auto" w:fill="FFFFFF"/>
        <w:spacing w:before="0" w:beforeAutospacing="0"/>
        <w:jc w:val="both"/>
        <w:rPr>
          <w:rFonts w:ascii="Arial" w:hAnsi="Arial" w:cs="Arial"/>
          <w:i/>
          <w:iCs/>
        </w:rPr>
      </w:pPr>
      <w:r w:rsidRPr="00985CB0">
        <w:rPr>
          <w:rFonts w:ascii="Arial" w:hAnsi="Arial" w:cs="Arial"/>
          <w:i/>
          <w:iCs/>
        </w:rPr>
        <w:t> </w:t>
      </w:r>
    </w:p>
    <w:p w14:paraId="0C6701C5" w14:textId="77777777" w:rsidR="00D41702" w:rsidRPr="00985CB0" w:rsidRDefault="00D41702" w:rsidP="00D41702">
      <w:pPr>
        <w:pStyle w:val="cm27"/>
        <w:shd w:val="clear" w:color="auto" w:fill="FFFFFF"/>
        <w:spacing w:before="0" w:beforeAutospacing="0"/>
        <w:jc w:val="both"/>
        <w:rPr>
          <w:rFonts w:ascii="Arial" w:hAnsi="Arial" w:cs="Arial"/>
          <w:i/>
          <w:iCs/>
        </w:rPr>
      </w:pPr>
      <w:r w:rsidRPr="00985CB0">
        <w:rPr>
          <w:rFonts w:ascii="Arial" w:hAnsi="Arial" w:cs="Arial"/>
          <w:i/>
          <w:iCs/>
        </w:rPr>
        <w:t>a) Cobertura de los servicios, tecnologías en salud o procedimientos incluidos en el Plan de Beneficios en Salud (plan obligatorio de salud), cuando su negativa por parte de las Entidades Promotoras de Salud o entidades que se les asimilen ponga en riesgo o amenace la salud del usuario, consultando la Constitución Política y las normas que regulen la materia.</w:t>
      </w:r>
    </w:p>
    <w:p w14:paraId="66BBA09B" w14:textId="77777777" w:rsidR="00D41702" w:rsidRPr="00985CB0" w:rsidRDefault="00D41702" w:rsidP="00D41702">
      <w:pPr>
        <w:pStyle w:val="NormalWeb"/>
        <w:shd w:val="clear" w:color="auto" w:fill="FFFFFF"/>
        <w:spacing w:before="0" w:beforeAutospacing="0"/>
        <w:jc w:val="both"/>
        <w:rPr>
          <w:rFonts w:ascii="Arial" w:hAnsi="Arial" w:cs="Arial"/>
          <w:i/>
          <w:iCs/>
        </w:rPr>
      </w:pPr>
      <w:r w:rsidRPr="00985CB0">
        <w:rPr>
          <w:rFonts w:ascii="Arial" w:hAnsi="Arial" w:cs="Arial"/>
          <w:i/>
          <w:iCs/>
        </w:rPr>
        <w:t> b) Reconocimiento económico de los gastos en que haya incurrido el afiliado en los siguientes casos:</w:t>
      </w:r>
    </w:p>
    <w:p w14:paraId="470D436F" w14:textId="77777777" w:rsidR="00D41702" w:rsidRPr="00985CB0" w:rsidRDefault="00D41702" w:rsidP="00D41702">
      <w:pPr>
        <w:pStyle w:val="NormalWeb"/>
        <w:shd w:val="clear" w:color="auto" w:fill="FFFFFF"/>
        <w:spacing w:before="0" w:beforeAutospacing="0"/>
        <w:jc w:val="both"/>
        <w:rPr>
          <w:rFonts w:ascii="Arial" w:hAnsi="Arial" w:cs="Arial"/>
          <w:i/>
          <w:iCs/>
        </w:rPr>
      </w:pPr>
      <w:r w:rsidRPr="00985CB0">
        <w:rPr>
          <w:rFonts w:ascii="Arial" w:hAnsi="Arial" w:cs="Arial"/>
          <w:i/>
          <w:iCs/>
        </w:rPr>
        <w:t> 1. Por concepto de atención de urgencias en caso de ser atendido en una Institución Prestadora de Servicios de Salud (IPS) que no tenga contrato con la respectiva Entidad Promotora de Salud (EPS) o entidades que se le asimilen.</w:t>
      </w:r>
    </w:p>
    <w:p w14:paraId="62E0CD18" w14:textId="77777777" w:rsidR="00D41702" w:rsidRPr="00985CB0" w:rsidRDefault="00D41702" w:rsidP="00D41702">
      <w:pPr>
        <w:pStyle w:val="default"/>
        <w:shd w:val="clear" w:color="auto" w:fill="FFFFFF"/>
        <w:spacing w:before="0" w:beforeAutospacing="0"/>
        <w:jc w:val="both"/>
        <w:rPr>
          <w:rFonts w:ascii="Arial" w:hAnsi="Arial" w:cs="Arial"/>
          <w:i/>
          <w:iCs/>
        </w:rPr>
      </w:pPr>
      <w:r w:rsidRPr="00985CB0">
        <w:rPr>
          <w:rFonts w:ascii="Arial" w:hAnsi="Arial" w:cs="Arial"/>
          <w:i/>
          <w:iCs/>
        </w:rPr>
        <w:t> 2. Cuando el usuario haya sido expresamente autorizado por la Entidad Promotora de Salud (EPS) o entidades que se le asimilen para una atención específica.</w:t>
      </w:r>
    </w:p>
    <w:p w14:paraId="6528EE67" w14:textId="77777777" w:rsidR="00D41702" w:rsidRPr="00985CB0" w:rsidRDefault="00D41702" w:rsidP="00D41702">
      <w:pPr>
        <w:pStyle w:val="default"/>
        <w:shd w:val="clear" w:color="auto" w:fill="FFFFFF"/>
        <w:spacing w:before="0" w:beforeAutospacing="0"/>
        <w:jc w:val="both"/>
        <w:rPr>
          <w:rFonts w:ascii="Arial" w:hAnsi="Arial" w:cs="Arial"/>
          <w:i/>
          <w:iCs/>
        </w:rPr>
      </w:pPr>
      <w:r w:rsidRPr="00985CB0">
        <w:rPr>
          <w:rFonts w:ascii="Arial" w:hAnsi="Arial" w:cs="Arial"/>
          <w:i/>
          <w:iCs/>
        </w:rPr>
        <w:t>3. En los eventos de incapacidad, imposibilidad, negativa injustificada o negligencia demostrada de la Entidad Promotora de Salud o entidades que se le asimilen para cubrir las obligaciones para con sus usuarios.</w:t>
      </w:r>
    </w:p>
    <w:p w14:paraId="6E4ED9B4" w14:textId="77777777" w:rsidR="00D41702" w:rsidRPr="00985CB0" w:rsidRDefault="00D41702" w:rsidP="00D41702">
      <w:pPr>
        <w:pStyle w:val="cm27"/>
        <w:shd w:val="clear" w:color="auto" w:fill="FFFFFF"/>
        <w:spacing w:before="0" w:beforeAutospacing="0"/>
        <w:jc w:val="both"/>
        <w:rPr>
          <w:rFonts w:ascii="Arial" w:hAnsi="Arial" w:cs="Arial"/>
          <w:i/>
          <w:iCs/>
        </w:rPr>
      </w:pPr>
      <w:r w:rsidRPr="00985CB0">
        <w:rPr>
          <w:rFonts w:ascii="Arial" w:hAnsi="Arial" w:cs="Arial"/>
          <w:i/>
          <w:iCs/>
        </w:rPr>
        <w:t> e) Conflictos entre las Entidades Administradoras de Planes de Beneficios y/o entidades que se le asimilen y sus usuarios por la garantía de la prestación de los servicios y tecnologías no incluidas en el Plan de Beneficios, con excepción de aquellos expresamente excluidos de la financiación con recursos públicos asignados a la salud .</w:t>
      </w:r>
    </w:p>
    <w:p w14:paraId="6202CAFF" w14:textId="77777777" w:rsidR="00D41702" w:rsidRPr="005266B5" w:rsidRDefault="00D41702" w:rsidP="00D41702">
      <w:pPr>
        <w:pStyle w:val="default"/>
        <w:shd w:val="clear" w:color="auto" w:fill="FFFFFF"/>
        <w:spacing w:before="0" w:beforeAutospacing="0"/>
        <w:jc w:val="both"/>
        <w:rPr>
          <w:rFonts w:ascii="Arial" w:hAnsi="Arial" w:cs="Arial"/>
          <w:i/>
          <w:iCs/>
        </w:rPr>
      </w:pPr>
      <w:r w:rsidRPr="00985CB0">
        <w:rPr>
          <w:rFonts w:ascii="Arial" w:hAnsi="Arial" w:cs="Arial"/>
          <w:i/>
          <w:iCs/>
        </w:rPr>
        <w:t> f) Conflictos derivados de las devoluciones o glosas a las facturas entre entidades del Sistema General de Seguridad Social en Salud.”</w:t>
      </w:r>
    </w:p>
    <w:p w14:paraId="2032752D" w14:textId="77777777" w:rsidR="00D41702" w:rsidRPr="00985CB0" w:rsidRDefault="00D41702" w:rsidP="00D41702">
      <w:pPr>
        <w:pStyle w:val="Ttulo1"/>
        <w:tabs>
          <w:tab w:val="left" w:pos="2815"/>
        </w:tabs>
        <w:spacing w:before="104"/>
        <w:ind w:left="0" w:firstLine="0"/>
        <w:rPr>
          <w:rFonts w:ascii="Arial" w:hAnsi="Arial" w:cs="Arial"/>
          <w:sz w:val="24"/>
          <w:szCs w:val="24"/>
        </w:rPr>
      </w:pPr>
      <w:r w:rsidRPr="00985CB0">
        <w:rPr>
          <w:rFonts w:ascii="Arial" w:hAnsi="Arial" w:cs="Arial"/>
          <w:sz w:val="24"/>
          <w:szCs w:val="24"/>
        </w:rPr>
        <w:lastRenderedPageBreak/>
        <w:t>DESARROLLO DEL</w:t>
      </w:r>
      <w:r w:rsidRPr="00985CB0">
        <w:rPr>
          <w:rFonts w:ascii="Arial" w:hAnsi="Arial" w:cs="Arial"/>
          <w:spacing w:val="3"/>
          <w:sz w:val="24"/>
          <w:szCs w:val="24"/>
        </w:rPr>
        <w:t xml:space="preserve"> </w:t>
      </w:r>
      <w:bookmarkEnd w:id="0"/>
      <w:r w:rsidRPr="00985CB0">
        <w:rPr>
          <w:rFonts w:ascii="Arial" w:hAnsi="Arial" w:cs="Arial"/>
          <w:sz w:val="24"/>
          <w:szCs w:val="24"/>
        </w:rPr>
        <w:t>INSTRUCTIVO:</w:t>
      </w:r>
    </w:p>
    <w:p w14:paraId="4AC5FF56" w14:textId="77777777" w:rsidR="00D41702" w:rsidRPr="00985CB0" w:rsidRDefault="00D41702" w:rsidP="00D41702">
      <w:pPr>
        <w:pStyle w:val="Textoindependiente"/>
        <w:spacing w:before="183" w:line="244" w:lineRule="auto"/>
        <w:ind w:right="345"/>
        <w:jc w:val="both"/>
        <w:rPr>
          <w:rFonts w:ascii="Arial" w:hAnsi="Arial" w:cs="Arial"/>
          <w:sz w:val="24"/>
          <w:szCs w:val="24"/>
        </w:rPr>
      </w:pPr>
      <w:r w:rsidRPr="00985CB0">
        <w:rPr>
          <w:rFonts w:ascii="Arial" w:hAnsi="Arial" w:cs="Arial"/>
          <w:sz w:val="24"/>
          <w:szCs w:val="24"/>
        </w:rPr>
        <w:t xml:space="preserve">Para diligenciar el formato de REGISTRO DE REVISIÓN TÉCNICA CÓDIGO JCFT VERSIÓN 1 por los profesionales en salud </w:t>
      </w:r>
      <w:proofErr w:type="gramStart"/>
      <w:r w:rsidRPr="00985CB0">
        <w:rPr>
          <w:rFonts w:ascii="Arial" w:hAnsi="Arial" w:cs="Arial"/>
          <w:sz w:val="24"/>
          <w:szCs w:val="24"/>
        </w:rPr>
        <w:t>de acuerdo al</w:t>
      </w:r>
      <w:proofErr w:type="gramEnd"/>
      <w:r w:rsidRPr="00985CB0">
        <w:rPr>
          <w:rFonts w:ascii="Arial" w:hAnsi="Arial" w:cs="Arial"/>
          <w:sz w:val="24"/>
          <w:szCs w:val="24"/>
        </w:rPr>
        <w:t xml:space="preserve"> asunto asignado, se</w:t>
      </w:r>
      <w:r w:rsidRPr="00985CB0">
        <w:rPr>
          <w:rFonts w:ascii="Arial" w:hAnsi="Arial" w:cs="Arial"/>
          <w:spacing w:val="16"/>
          <w:sz w:val="24"/>
          <w:szCs w:val="24"/>
        </w:rPr>
        <w:t xml:space="preserve"> </w:t>
      </w:r>
      <w:r w:rsidRPr="00985CB0">
        <w:rPr>
          <w:rFonts w:ascii="Arial" w:hAnsi="Arial" w:cs="Arial"/>
          <w:sz w:val="24"/>
          <w:szCs w:val="24"/>
        </w:rPr>
        <w:t>deben</w:t>
      </w:r>
      <w:r w:rsidRPr="00985CB0">
        <w:rPr>
          <w:rFonts w:ascii="Arial" w:hAnsi="Arial" w:cs="Arial"/>
          <w:spacing w:val="14"/>
          <w:sz w:val="24"/>
          <w:szCs w:val="24"/>
        </w:rPr>
        <w:t xml:space="preserve"> </w:t>
      </w:r>
      <w:r w:rsidRPr="00985CB0">
        <w:rPr>
          <w:rFonts w:ascii="Arial" w:hAnsi="Arial" w:cs="Arial"/>
          <w:sz w:val="24"/>
          <w:szCs w:val="24"/>
        </w:rPr>
        <w:t>seguir</w:t>
      </w:r>
      <w:r w:rsidRPr="00985CB0">
        <w:rPr>
          <w:rFonts w:ascii="Arial" w:hAnsi="Arial" w:cs="Arial"/>
          <w:spacing w:val="15"/>
          <w:sz w:val="24"/>
          <w:szCs w:val="24"/>
        </w:rPr>
        <w:t xml:space="preserve"> </w:t>
      </w:r>
      <w:r w:rsidRPr="00985CB0">
        <w:rPr>
          <w:rFonts w:ascii="Arial" w:hAnsi="Arial" w:cs="Arial"/>
          <w:sz w:val="24"/>
          <w:szCs w:val="24"/>
        </w:rPr>
        <w:t>los</w:t>
      </w:r>
      <w:r w:rsidRPr="00985CB0">
        <w:rPr>
          <w:rFonts w:ascii="Arial" w:hAnsi="Arial" w:cs="Arial"/>
          <w:spacing w:val="14"/>
          <w:sz w:val="24"/>
          <w:szCs w:val="24"/>
        </w:rPr>
        <w:t xml:space="preserve"> </w:t>
      </w:r>
      <w:r w:rsidRPr="00985CB0">
        <w:rPr>
          <w:rFonts w:ascii="Arial" w:hAnsi="Arial" w:cs="Arial"/>
          <w:sz w:val="24"/>
          <w:szCs w:val="24"/>
        </w:rPr>
        <w:t>siguientes</w:t>
      </w:r>
      <w:r w:rsidRPr="00985CB0">
        <w:rPr>
          <w:rFonts w:ascii="Arial" w:hAnsi="Arial" w:cs="Arial"/>
          <w:spacing w:val="16"/>
          <w:sz w:val="24"/>
          <w:szCs w:val="24"/>
        </w:rPr>
        <w:t xml:space="preserve"> </w:t>
      </w:r>
      <w:r w:rsidRPr="00985CB0">
        <w:rPr>
          <w:rFonts w:ascii="Arial" w:hAnsi="Arial" w:cs="Arial"/>
          <w:sz w:val="24"/>
          <w:szCs w:val="24"/>
        </w:rPr>
        <w:t>lineamientos:</w:t>
      </w:r>
    </w:p>
    <w:p w14:paraId="28E164BA" w14:textId="77777777" w:rsidR="00D41702" w:rsidRPr="00985CB0" w:rsidRDefault="00D41702" w:rsidP="00D41702">
      <w:pPr>
        <w:pStyle w:val="Textoindependiente"/>
        <w:spacing w:before="183" w:line="244" w:lineRule="auto"/>
        <w:ind w:right="345"/>
        <w:jc w:val="both"/>
        <w:rPr>
          <w:rFonts w:ascii="Arial" w:hAnsi="Arial" w:cs="Arial"/>
          <w:sz w:val="24"/>
          <w:szCs w:val="24"/>
        </w:rPr>
      </w:pPr>
    </w:p>
    <w:p w14:paraId="69E20F48" w14:textId="77777777" w:rsidR="00D41702" w:rsidRPr="00985CB0" w:rsidRDefault="00D41702" w:rsidP="00D41702">
      <w:pPr>
        <w:jc w:val="both"/>
        <w:rPr>
          <w:rFonts w:ascii="Arial" w:hAnsi="Arial" w:cs="Arial"/>
          <w:sz w:val="24"/>
          <w:szCs w:val="24"/>
        </w:rPr>
      </w:pPr>
      <w:r w:rsidRPr="00985CB0">
        <w:rPr>
          <w:rFonts w:ascii="Arial" w:hAnsi="Arial" w:cs="Arial"/>
          <w:b/>
          <w:sz w:val="24"/>
          <w:szCs w:val="24"/>
        </w:rPr>
        <w:t>1.REVISIÓN TÉCNICA</w:t>
      </w:r>
      <w:r w:rsidRPr="00985CB0">
        <w:rPr>
          <w:rFonts w:ascii="Arial" w:hAnsi="Arial" w:cs="Arial"/>
          <w:sz w:val="24"/>
          <w:szCs w:val="24"/>
        </w:rPr>
        <w:t xml:space="preserve">: </w:t>
      </w:r>
      <w:r w:rsidRPr="00985CB0">
        <w:rPr>
          <w:rFonts w:ascii="Arial" w:hAnsi="Arial" w:cs="Arial"/>
          <w:b/>
          <w:sz w:val="24"/>
          <w:szCs w:val="24"/>
        </w:rPr>
        <w:t>INICIAL, ADICIONAL, FINAL</w:t>
      </w:r>
      <w:r w:rsidRPr="00985CB0">
        <w:rPr>
          <w:rFonts w:ascii="Arial" w:hAnsi="Arial" w:cs="Arial"/>
          <w:sz w:val="24"/>
          <w:szCs w:val="24"/>
        </w:rPr>
        <w:t xml:space="preserve"> Se debe registrar con una (X) en la casilla correspondiente al tipo de revisión que se va a realizar, teniendo en cuenta las siguientes definiciones: </w:t>
      </w:r>
    </w:p>
    <w:p w14:paraId="20712396" w14:textId="77777777" w:rsidR="00D41702" w:rsidRPr="00985CB0" w:rsidRDefault="00D41702" w:rsidP="00D41702">
      <w:pPr>
        <w:pStyle w:val="Textocomentario"/>
        <w:jc w:val="both"/>
        <w:rPr>
          <w:rFonts w:ascii="Arial" w:hAnsi="Arial" w:cs="Arial"/>
          <w:sz w:val="24"/>
          <w:szCs w:val="24"/>
        </w:rPr>
      </w:pPr>
      <w:r w:rsidRPr="00985CB0">
        <w:rPr>
          <w:rFonts w:ascii="Arial" w:hAnsi="Arial" w:cs="Arial"/>
          <w:b/>
          <w:bCs/>
          <w:sz w:val="24"/>
          <w:szCs w:val="24"/>
        </w:rPr>
        <w:t>INICIAL</w:t>
      </w:r>
      <w:r w:rsidRPr="00985CB0">
        <w:rPr>
          <w:rFonts w:ascii="Arial" w:hAnsi="Arial" w:cs="Arial"/>
          <w:sz w:val="24"/>
          <w:szCs w:val="24"/>
        </w:rPr>
        <w:t xml:space="preserve">: Revisión que se realiza por primera vez, requiriendo las pruebas necesarias y que no se evidenciaron en el expediente. </w:t>
      </w:r>
    </w:p>
    <w:p w14:paraId="2F6EF095" w14:textId="77777777" w:rsidR="00D41702" w:rsidRPr="00985CB0" w:rsidRDefault="00D41702" w:rsidP="00D41702">
      <w:pPr>
        <w:jc w:val="both"/>
        <w:rPr>
          <w:rFonts w:ascii="Arial" w:hAnsi="Arial" w:cs="Arial"/>
          <w:sz w:val="24"/>
          <w:szCs w:val="24"/>
        </w:rPr>
      </w:pPr>
      <w:r w:rsidRPr="00985CB0">
        <w:rPr>
          <w:rFonts w:ascii="Arial" w:hAnsi="Arial" w:cs="Arial"/>
          <w:b/>
          <w:bCs/>
          <w:sz w:val="24"/>
          <w:szCs w:val="24"/>
        </w:rPr>
        <w:t>ADICIONAL</w:t>
      </w:r>
      <w:r w:rsidRPr="00985CB0">
        <w:rPr>
          <w:rFonts w:ascii="Arial" w:hAnsi="Arial" w:cs="Arial"/>
          <w:sz w:val="24"/>
          <w:szCs w:val="24"/>
        </w:rPr>
        <w:t>: Revisión que se realiza para verificar subsanación de una demanda, o para solicitar a las partes pruebas necesarias para emitir la respectiva revisión técnica.</w:t>
      </w:r>
    </w:p>
    <w:p w14:paraId="4E105BB8" w14:textId="77777777" w:rsidR="00D41702" w:rsidRPr="00985CB0" w:rsidRDefault="00D41702" w:rsidP="00D41702">
      <w:pPr>
        <w:jc w:val="both"/>
        <w:rPr>
          <w:rFonts w:ascii="Arial" w:hAnsi="Arial" w:cs="Arial"/>
          <w:sz w:val="24"/>
          <w:szCs w:val="24"/>
        </w:rPr>
      </w:pPr>
      <w:r w:rsidRPr="00985CB0">
        <w:rPr>
          <w:rFonts w:ascii="Arial" w:hAnsi="Arial" w:cs="Arial"/>
          <w:b/>
          <w:bCs/>
          <w:sz w:val="24"/>
          <w:szCs w:val="24"/>
        </w:rPr>
        <w:t>FINAL</w:t>
      </w:r>
      <w:r w:rsidRPr="00985CB0">
        <w:rPr>
          <w:rFonts w:ascii="Arial" w:hAnsi="Arial" w:cs="Arial"/>
          <w:sz w:val="24"/>
          <w:szCs w:val="24"/>
        </w:rPr>
        <w:t xml:space="preserve">: La revisión y análisis realizado con todas las pruebas allegadas por las partes. </w:t>
      </w:r>
    </w:p>
    <w:p w14:paraId="649B88A5" w14:textId="77777777" w:rsidR="00D41702" w:rsidRPr="00985CB0" w:rsidRDefault="00D41702" w:rsidP="00D41702">
      <w:pPr>
        <w:pStyle w:val="Prrafodelista"/>
        <w:numPr>
          <w:ilvl w:val="0"/>
          <w:numId w:val="3"/>
        </w:numPr>
        <w:jc w:val="both"/>
        <w:rPr>
          <w:rFonts w:ascii="Arial" w:hAnsi="Arial" w:cs="Arial"/>
          <w:b/>
          <w:bCs/>
          <w:sz w:val="24"/>
          <w:szCs w:val="24"/>
          <w:u w:val="single"/>
        </w:rPr>
      </w:pPr>
      <w:r w:rsidRPr="00985CB0">
        <w:rPr>
          <w:rFonts w:ascii="Arial" w:hAnsi="Arial" w:cs="Arial"/>
          <w:sz w:val="24"/>
          <w:szCs w:val="24"/>
        </w:rPr>
        <w:t xml:space="preserve">Para los asuntos de </w:t>
      </w:r>
      <w:r>
        <w:rPr>
          <w:rFonts w:ascii="Arial" w:hAnsi="Arial" w:cs="Arial"/>
          <w:sz w:val="24"/>
          <w:szCs w:val="24"/>
        </w:rPr>
        <w:t>c</w:t>
      </w:r>
      <w:r w:rsidRPr="00985CB0">
        <w:rPr>
          <w:rFonts w:ascii="Arial" w:hAnsi="Arial" w:cs="Arial"/>
          <w:sz w:val="24"/>
          <w:szCs w:val="24"/>
        </w:rPr>
        <w:t xml:space="preserve">onflictos derivados de las devoluciones o glosas a las facturas entre entidades del Sistema General de Seguridad Social en Salud: </w:t>
      </w:r>
      <w:r w:rsidRPr="00985CB0">
        <w:rPr>
          <w:rFonts w:ascii="Arial" w:hAnsi="Arial" w:cs="Arial"/>
          <w:b/>
          <w:bCs/>
          <w:sz w:val="24"/>
          <w:szCs w:val="24"/>
        </w:rPr>
        <w:t>aplicará revisiones iniciales, adicionales y finales.</w:t>
      </w:r>
    </w:p>
    <w:p w14:paraId="3DD603E0" w14:textId="77777777" w:rsidR="00D41702" w:rsidRPr="00985CB0" w:rsidRDefault="00D41702" w:rsidP="00D41702">
      <w:pPr>
        <w:pStyle w:val="cm27"/>
        <w:numPr>
          <w:ilvl w:val="0"/>
          <w:numId w:val="3"/>
        </w:numPr>
        <w:shd w:val="clear" w:color="auto" w:fill="FFFFFF"/>
        <w:spacing w:before="240" w:beforeAutospacing="0"/>
        <w:jc w:val="both"/>
        <w:rPr>
          <w:rFonts w:ascii="Arial" w:hAnsi="Arial" w:cs="Arial"/>
          <w:b/>
          <w:bCs/>
        </w:rPr>
      </w:pPr>
      <w:r w:rsidRPr="00985CB0">
        <w:rPr>
          <w:rFonts w:ascii="Arial" w:hAnsi="Arial" w:cs="Arial"/>
        </w:rPr>
        <w:t xml:space="preserve">Para los asuntos de </w:t>
      </w:r>
      <w:r>
        <w:rPr>
          <w:rFonts w:ascii="Arial" w:hAnsi="Arial" w:cs="Arial"/>
        </w:rPr>
        <w:t>c</w:t>
      </w:r>
      <w:r w:rsidRPr="00985CB0">
        <w:rPr>
          <w:rFonts w:ascii="Arial" w:hAnsi="Arial" w:cs="Arial"/>
        </w:rPr>
        <w:t xml:space="preserve">obertura de los servicios, tecnologías en salud o procedimientos incluidos en el Plan de Beneficios en Salud (plan obligatorio de salud), cuando su negativa por parte de las Entidades Promotoras de Salud o entidades que se les asimilen ponga en riesgo o amenace la salud del usuario, consultando la Constitución Política y las normas que regulen la materia y Conflictos entre las Entidades Administradoras de Planes de Beneficios y/o entidades que se le asimilen y sus usuarios por la garantía de la prestación de los servicios y tecnologías no incluidas en el Plan de Beneficios, con excepción de aquellos expresamente excluidos de la financiación con recursos públicos asignados a la salud: </w:t>
      </w:r>
      <w:r w:rsidRPr="00985CB0">
        <w:rPr>
          <w:rFonts w:ascii="Arial" w:hAnsi="Arial" w:cs="Arial"/>
          <w:b/>
          <w:bCs/>
        </w:rPr>
        <w:t xml:space="preserve">aplicará revisiones iniciales, finales y </w:t>
      </w:r>
      <w:r w:rsidRPr="00985CB0">
        <w:rPr>
          <w:rFonts w:ascii="Arial" w:hAnsi="Arial" w:cs="Arial"/>
          <w:b/>
          <w:bCs/>
          <w:u w:val="single"/>
        </w:rPr>
        <w:t>excepcionalmente revisiones adicionales</w:t>
      </w:r>
      <w:r w:rsidRPr="00985CB0">
        <w:rPr>
          <w:rFonts w:ascii="Arial" w:hAnsi="Arial" w:cs="Arial"/>
          <w:b/>
          <w:bCs/>
        </w:rPr>
        <w:t>.</w:t>
      </w:r>
    </w:p>
    <w:p w14:paraId="565F6B5C" w14:textId="77777777" w:rsidR="00D41702" w:rsidRPr="00985CB0" w:rsidRDefault="00D41702" w:rsidP="00D41702">
      <w:pPr>
        <w:pStyle w:val="Prrafodelista"/>
        <w:numPr>
          <w:ilvl w:val="0"/>
          <w:numId w:val="3"/>
        </w:numPr>
        <w:spacing w:before="240" w:after="0"/>
        <w:jc w:val="both"/>
        <w:rPr>
          <w:rFonts w:ascii="Arial" w:hAnsi="Arial" w:cs="Arial"/>
          <w:b/>
          <w:bCs/>
          <w:sz w:val="24"/>
          <w:szCs w:val="24"/>
          <w:u w:val="single"/>
        </w:rPr>
      </w:pPr>
      <w:r w:rsidRPr="00985CB0">
        <w:rPr>
          <w:rFonts w:ascii="Arial" w:hAnsi="Arial" w:cs="Arial"/>
          <w:sz w:val="24"/>
          <w:szCs w:val="24"/>
        </w:rPr>
        <w:t xml:space="preserve"> Para los asuntos de</w:t>
      </w:r>
      <w:r w:rsidRPr="00985CB0">
        <w:rPr>
          <w:rFonts w:ascii="Arial" w:hAnsi="Arial" w:cs="Arial"/>
        </w:rPr>
        <w:t xml:space="preserve"> </w:t>
      </w:r>
      <w:r w:rsidRPr="00985CB0">
        <w:rPr>
          <w:rFonts w:ascii="Arial" w:hAnsi="Arial" w:cs="Arial"/>
          <w:sz w:val="24"/>
          <w:szCs w:val="24"/>
        </w:rPr>
        <w:t xml:space="preserve">Reconocimiento Económico de los gastos en que haya incurrido el afiliado: </w:t>
      </w:r>
      <w:r w:rsidRPr="00985CB0">
        <w:rPr>
          <w:rFonts w:ascii="Arial" w:hAnsi="Arial" w:cs="Arial"/>
          <w:b/>
          <w:bCs/>
          <w:sz w:val="24"/>
          <w:szCs w:val="24"/>
          <w:u w:val="single"/>
        </w:rPr>
        <w:t>aplicará únicamente revisiones iniciales excepcionalmente (Verificación y requerimiento de pruebas) y finales.</w:t>
      </w:r>
    </w:p>
    <w:p w14:paraId="25A69119" w14:textId="77777777" w:rsidR="00D41702" w:rsidRPr="00985CB0" w:rsidRDefault="00D41702" w:rsidP="00D41702">
      <w:pPr>
        <w:jc w:val="both"/>
        <w:rPr>
          <w:rFonts w:ascii="Arial" w:hAnsi="Arial" w:cs="Arial"/>
          <w:sz w:val="24"/>
          <w:szCs w:val="24"/>
        </w:rPr>
      </w:pPr>
      <w:r w:rsidRPr="00985CB0">
        <w:rPr>
          <w:rFonts w:ascii="Arial" w:hAnsi="Arial" w:cs="Arial"/>
          <w:sz w:val="24"/>
          <w:szCs w:val="24"/>
        </w:rPr>
        <w:t xml:space="preserve"> </w:t>
      </w:r>
    </w:p>
    <w:p w14:paraId="02193C69" w14:textId="77777777" w:rsidR="00D41702" w:rsidRPr="00985CB0" w:rsidRDefault="00D41702" w:rsidP="00D41702">
      <w:pPr>
        <w:jc w:val="both"/>
        <w:rPr>
          <w:rFonts w:ascii="Arial" w:hAnsi="Arial" w:cs="Arial"/>
          <w:sz w:val="24"/>
          <w:szCs w:val="24"/>
        </w:rPr>
      </w:pPr>
      <w:r w:rsidRPr="00985CB0">
        <w:rPr>
          <w:rFonts w:ascii="Arial" w:hAnsi="Arial" w:cs="Arial"/>
          <w:b/>
          <w:sz w:val="24"/>
          <w:szCs w:val="24"/>
        </w:rPr>
        <w:t>2.NURC</w:t>
      </w:r>
      <w:r w:rsidRPr="00985CB0">
        <w:rPr>
          <w:rFonts w:ascii="Arial" w:hAnsi="Arial" w:cs="Arial"/>
          <w:sz w:val="24"/>
          <w:szCs w:val="24"/>
        </w:rPr>
        <w:t xml:space="preserve">: Se registra el Número Único de Registro de Correspondencia. </w:t>
      </w:r>
    </w:p>
    <w:p w14:paraId="1D2F30D5" w14:textId="77777777" w:rsidR="00D41702" w:rsidRPr="00985CB0" w:rsidRDefault="00D41702" w:rsidP="00D41702">
      <w:pPr>
        <w:jc w:val="both"/>
        <w:rPr>
          <w:rFonts w:ascii="Arial" w:hAnsi="Arial" w:cs="Arial"/>
          <w:sz w:val="24"/>
          <w:szCs w:val="24"/>
        </w:rPr>
      </w:pPr>
      <w:r w:rsidRPr="00985CB0">
        <w:rPr>
          <w:rFonts w:ascii="Arial" w:hAnsi="Arial" w:cs="Arial"/>
          <w:sz w:val="24"/>
          <w:szCs w:val="24"/>
        </w:rPr>
        <w:t>Ejemplo: 1-2019-030498 - '20219300403625602</w:t>
      </w:r>
    </w:p>
    <w:p w14:paraId="3671270F" w14:textId="77777777" w:rsidR="00D41702" w:rsidRPr="00985CB0" w:rsidRDefault="00D41702" w:rsidP="00D41702">
      <w:pPr>
        <w:jc w:val="both"/>
        <w:rPr>
          <w:rFonts w:ascii="Arial" w:hAnsi="Arial" w:cs="Arial"/>
          <w:sz w:val="24"/>
          <w:szCs w:val="24"/>
        </w:rPr>
      </w:pPr>
      <w:r w:rsidRPr="00985CB0">
        <w:rPr>
          <w:rFonts w:ascii="Arial" w:hAnsi="Arial" w:cs="Arial"/>
          <w:sz w:val="24"/>
          <w:szCs w:val="24"/>
        </w:rPr>
        <w:lastRenderedPageBreak/>
        <w:t>Para Coberturas y Prestaciones Excluidas: Si al momento de la realización de la revisión técnica no se la ha asignado el Número Único de Registro de Correspondencia, dejar sin registro.</w:t>
      </w:r>
    </w:p>
    <w:p w14:paraId="2DF44676" w14:textId="77777777" w:rsidR="00D41702" w:rsidRPr="00985CB0" w:rsidRDefault="00D41702" w:rsidP="00D41702">
      <w:pPr>
        <w:pStyle w:val="Prrafodelista"/>
        <w:ind w:left="0"/>
        <w:jc w:val="both"/>
        <w:rPr>
          <w:rFonts w:ascii="Arial" w:hAnsi="Arial" w:cs="Arial"/>
          <w:sz w:val="24"/>
          <w:szCs w:val="24"/>
        </w:rPr>
      </w:pPr>
    </w:p>
    <w:p w14:paraId="0F3FF8CF" w14:textId="77777777" w:rsidR="00D41702" w:rsidRPr="00985CB0" w:rsidRDefault="00D41702" w:rsidP="00D41702">
      <w:pPr>
        <w:jc w:val="both"/>
        <w:rPr>
          <w:rFonts w:ascii="Arial" w:hAnsi="Arial" w:cs="Arial"/>
          <w:sz w:val="24"/>
          <w:szCs w:val="24"/>
        </w:rPr>
      </w:pPr>
      <w:r w:rsidRPr="00985CB0">
        <w:rPr>
          <w:rFonts w:ascii="Arial" w:hAnsi="Arial" w:cs="Arial"/>
          <w:b/>
          <w:sz w:val="24"/>
          <w:szCs w:val="24"/>
        </w:rPr>
        <w:t>3.N° PROCESO DE FUNCIÓN JURISDICCIONAL</w:t>
      </w:r>
      <w:r w:rsidRPr="00985CB0">
        <w:rPr>
          <w:rFonts w:ascii="Arial" w:hAnsi="Arial" w:cs="Arial"/>
          <w:sz w:val="24"/>
          <w:szCs w:val="24"/>
        </w:rPr>
        <w:t>: Se registra el número asignado por secretaria de la Función Jurisdiccional.</w:t>
      </w:r>
    </w:p>
    <w:p w14:paraId="2438CBCF" w14:textId="77777777" w:rsidR="00D41702" w:rsidRPr="00985CB0" w:rsidRDefault="00D41702" w:rsidP="00D41702">
      <w:pPr>
        <w:jc w:val="both"/>
        <w:rPr>
          <w:rFonts w:ascii="Arial" w:hAnsi="Arial" w:cs="Arial"/>
          <w:sz w:val="24"/>
          <w:szCs w:val="24"/>
        </w:rPr>
      </w:pPr>
      <w:r w:rsidRPr="00985CB0">
        <w:rPr>
          <w:rFonts w:ascii="Arial" w:hAnsi="Arial" w:cs="Arial"/>
          <w:sz w:val="24"/>
          <w:szCs w:val="24"/>
        </w:rPr>
        <w:t xml:space="preserve">Para Glosas y/o Devoluciones, Reconocimientos Económicos y Reclamaciones SOAT: Ejemplo: </w:t>
      </w:r>
      <w:r w:rsidRPr="00985CB0">
        <w:rPr>
          <w:rFonts w:ascii="Arial" w:hAnsi="Arial" w:cs="Arial"/>
          <w:b/>
          <w:bCs/>
          <w:sz w:val="24"/>
          <w:szCs w:val="24"/>
        </w:rPr>
        <w:t>J-2022-2563</w:t>
      </w:r>
      <w:r w:rsidRPr="00985CB0">
        <w:rPr>
          <w:rFonts w:ascii="Arial" w:hAnsi="Arial" w:cs="Arial"/>
          <w:sz w:val="24"/>
          <w:szCs w:val="24"/>
        </w:rPr>
        <w:t xml:space="preserve"> </w:t>
      </w:r>
    </w:p>
    <w:p w14:paraId="31EF76ED" w14:textId="77777777" w:rsidR="00D41702" w:rsidRPr="00985CB0" w:rsidRDefault="00D41702" w:rsidP="00D41702">
      <w:pPr>
        <w:jc w:val="both"/>
        <w:rPr>
          <w:rFonts w:ascii="Arial" w:hAnsi="Arial" w:cs="Arial"/>
          <w:sz w:val="24"/>
          <w:szCs w:val="24"/>
        </w:rPr>
      </w:pPr>
      <w:r w:rsidRPr="00985CB0">
        <w:rPr>
          <w:rFonts w:ascii="Arial" w:hAnsi="Arial" w:cs="Arial"/>
          <w:sz w:val="24"/>
          <w:szCs w:val="24"/>
        </w:rPr>
        <w:t xml:space="preserve">Para Coberturas y Prestaciones Excluidas: Ejemplo: </w:t>
      </w:r>
      <w:r w:rsidRPr="00985CB0">
        <w:rPr>
          <w:rFonts w:ascii="Arial" w:hAnsi="Arial" w:cs="Arial"/>
          <w:b/>
          <w:bCs/>
          <w:sz w:val="24"/>
          <w:szCs w:val="24"/>
        </w:rPr>
        <w:t>JU-2022-5267</w:t>
      </w:r>
      <w:r w:rsidRPr="00985CB0">
        <w:rPr>
          <w:rFonts w:ascii="Arial" w:hAnsi="Arial" w:cs="Arial"/>
          <w:sz w:val="24"/>
          <w:szCs w:val="24"/>
        </w:rPr>
        <w:t>. Si al momento de la asignación del proceso y realización de la revisión técnica no se la ha asignado el número de la Función Jurisdiccional, dejar sin registro.</w:t>
      </w:r>
    </w:p>
    <w:p w14:paraId="4AB23AD0" w14:textId="77777777" w:rsidR="00D41702" w:rsidRPr="00985CB0" w:rsidRDefault="00D41702" w:rsidP="00D41702">
      <w:pPr>
        <w:jc w:val="both"/>
        <w:rPr>
          <w:rFonts w:ascii="Arial" w:hAnsi="Arial" w:cs="Arial"/>
          <w:sz w:val="24"/>
          <w:szCs w:val="24"/>
        </w:rPr>
      </w:pPr>
    </w:p>
    <w:p w14:paraId="328719CD" w14:textId="77777777" w:rsidR="00D41702" w:rsidRPr="00985CB0" w:rsidRDefault="00D41702" w:rsidP="00D41702">
      <w:pPr>
        <w:jc w:val="both"/>
        <w:rPr>
          <w:rFonts w:ascii="Arial" w:hAnsi="Arial" w:cs="Arial"/>
          <w:sz w:val="24"/>
          <w:szCs w:val="24"/>
        </w:rPr>
      </w:pPr>
      <w:r w:rsidRPr="00985CB0">
        <w:rPr>
          <w:rFonts w:ascii="Arial" w:hAnsi="Arial" w:cs="Arial"/>
          <w:b/>
          <w:sz w:val="24"/>
          <w:szCs w:val="24"/>
        </w:rPr>
        <w:t>4.TIPO DE CONFLICTO</w:t>
      </w:r>
      <w:r w:rsidRPr="00985CB0">
        <w:rPr>
          <w:rFonts w:ascii="Arial" w:hAnsi="Arial" w:cs="Arial"/>
          <w:sz w:val="24"/>
          <w:szCs w:val="24"/>
        </w:rPr>
        <w:t>: Se registra el asunto asignado para emitir revisión técnica: COBERTURA, PRESTACIONES EXCLUIDAS, RECONOCIMIENTO ECONOMICOS, GLOSAS Y/O DEVOLUCIONES y RECLAMACIONES SOAT (Cuando lo ordene los Tribunales Superiores).</w:t>
      </w:r>
    </w:p>
    <w:p w14:paraId="03F597F5" w14:textId="77777777" w:rsidR="00D41702" w:rsidRPr="00985CB0" w:rsidRDefault="00D41702" w:rsidP="00D41702">
      <w:pPr>
        <w:jc w:val="both"/>
        <w:rPr>
          <w:rFonts w:ascii="Arial" w:hAnsi="Arial" w:cs="Arial"/>
          <w:b/>
          <w:sz w:val="24"/>
          <w:szCs w:val="24"/>
        </w:rPr>
      </w:pPr>
    </w:p>
    <w:p w14:paraId="7FD3343E" w14:textId="77777777" w:rsidR="00D41702" w:rsidRPr="00985CB0" w:rsidRDefault="00D41702" w:rsidP="00D41702">
      <w:pPr>
        <w:jc w:val="both"/>
        <w:rPr>
          <w:rFonts w:ascii="Arial" w:hAnsi="Arial" w:cs="Arial"/>
          <w:sz w:val="24"/>
          <w:szCs w:val="24"/>
        </w:rPr>
      </w:pPr>
      <w:r w:rsidRPr="00985CB0">
        <w:rPr>
          <w:rFonts w:ascii="Arial" w:hAnsi="Arial" w:cs="Arial"/>
          <w:b/>
          <w:sz w:val="24"/>
          <w:szCs w:val="24"/>
        </w:rPr>
        <w:t>5.DEMANDANTE</w:t>
      </w:r>
      <w:r w:rsidRPr="00985CB0">
        <w:rPr>
          <w:rFonts w:ascii="Arial" w:hAnsi="Arial" w:cs="Arial"/>
          <w:sz w:val="24"/>
          <w:szCs w:val="24"/>
        </w:rPr>
        <w:t xml:space="preserve">: Se registra el nombre de la persona natural o Jurídica que presenta la demanda. </w:t>
      </w:r>
    </w:p>
    <w:p w14:paraId="64882F19" w14:textId="77777777" w:rsidR="00D41702" w:rsidRPr="00985CB0" w:rsidRDefault="00D41702" w:rsidP="00D41702">
      <w:pPr>
        <w:jc w:val="both"/>
        <w:rPr>
          <w:rFonts w:ascii="Arial" w:hAnsi="Arial" w:cs="Arial"/>
          <w:b/>
          <w:sz w:val="24"/>
          <w:szCs w:val="24"/>
        </w:rPr>
      </w:pPr>
    </w:p>
    <w:p w14:paraId="5783C698" w14:textId="77777777" w:rsidR="00D41702" w:rsidRPr="00985CB0" w:rsidRDefault="00D41702" w:rsidP="00D41702">
      <w:pPr>
        <w:jc w:val="both"/>
        <w:rPr>
          <w:rFonts w:ascii="Arial" w:hAnsi="Arial" w:cs="Arial"/>
          <w:sz w:val="24"/>
          <w:szCs w:val="24"/>
        </w:rPr>
      </w:pPr>
      <w:r w:rsidRPr="00985CB0">
        <w:rPr>
          <w:rFonts w:ascii="Arial" w:hAnsi="Arial" w:cs="Arial"/>
          <w:b/>
          <w:sz w:val="24"/>
          <w:szCs w:val="24"/>
        </w:rPr>
        <w:t>6.DEMANDADO</w:t>
      </w:r>
      <w:r w:rsidRPr="00985CB0">
        <w:rPr>
          <w:rFonts w:ascii="Arial" w:hAnsi="Arial" w:cs="Arial"/>
          <w:sz w:val="24"/>
          <w:szCs w:val="24"/>
        </w:rPr>
        <w:t>: Se registra el nombre de la persona Jurídica contra quien se demanda una pretensión.</w:t>
      </w:r>
    </w:p>
    <w:p w14:paraId="7566A05D" w14:textId="77777777" w:rsidR="00D41702" w:rsidRPr="00985CB0" w:rsidRDefault="00D41702" w:rsidP="00D41702">
      <w:pPr>
        <w:jc w:val="both"/>
        <w:rPr>
          <w:rFonts w:ascii="Arial" w:hAnsi="Arial" w:cs="Arial"/>
          <w:sz w:val="24"/>
          <w:szCs w:val="24"/>
        </w:rPr>
      </w:pPr>
      <w:r w:rsidRPr="00985CB0">
        <w:rPr>
          <w:rFonts w:ascii="Arial" w:hAnsi="Arial" w:cs="Arial"/>
          <w:sz w:val="24"/>
          <w:szCs w:val="24"/>
        </w:rPr>
        <w:t xml:space="preserve"> </w:t>
      </w:r>
    </w:p>
    <w:p w14:paraId="7D23063E" w14:textId="77777777" w:rsidR="00D41702" w:rsidRPr="00985CB0" w:rsidRDefault="00D41702" w:rsidP="00D41702">
      <w:pPr>
        <w:jc w:val="both"/>
        <w:rPr>
          <w:rFonts w:ascii="Arial" w:hAnsi="Arial" w:cs="Arial"/>
          <w:sz w:val="24"/>
          <w:szCs w:val="24"/>
        </w:rPr>
      </w:pPr>
      <w:r w:rsidRPr="00985CB0">
        <w:rPr>
          <w:rFonts w:ascii="Arial" w:hAnsi="Arial" w:cs="Arial"/>
          <w:b/>
          <w:sz w:val="24"/>
          <w:szCs w:val="24"/>
        </w:rPr>
        <w:t>7.PRETENSIONES</w:t>
      </w:r>
      <w:r w:rsidRPr="00985CB0">
        <w:rPr>
          <w:rFonts w:ascii="Arial" w:hAnsi="Arial" w:cs="Arial"/>
          <w:sz w:val="24"/>
          <w:szCs w:val="24"/>
        </w:rPr>
        <w:t xml:space="preserve">: Se describe literalmente la petición descrita en la presentación de la demanda. </w:t>
      </w:r>
    </w:p>
    <w:p w14:paraId="43B37F78" w14:textId="77777777" w:rsidR="00D41702" w:rsidRPr="00985CB0" w:rsidRDefault="00D41702" w:rsidP="00D41702">
      <w:pPr>
        <w:jc w:val="both"/>
        <w:rPr>
          <w:rFonts w:ascii="Arial" w:hAnsi="Arial" w:cs="Arial"/>
          <w:sz w:val="24"/>
          <w:szCs w:val="24"/>
        </w:rPr>
      </w:pPr>
    </w:p>
    <w:p w14:paraId="582DFDAD" w14:textId="77777777" w:rsidR="00D41702" w:rsidRPr="00985CB0" w:rsidRDefault="00D41702" w:rsidP="00D41702">
      <w:pPr>
        <w:rPr>
          <w:rFonts w:ascii="Arial" w:hAnsi="Arial" w:cs="Arial"/>
          <w:sz w:val="24"/>
          <w:szCs w:val="24"/>
        </w:rPr>
      </w:pPr>
      <w:r w:rsidRPr="00985CB0">
        <w:rPr>
          <w:rFonts w:ascii="Arial" w:hAnsi="Arial" w:cs="Arial"/>
          <w:b/>
          <w:sz w:val="24"/>
          <w:szCs w:val="24"/>
        </w:rPr>
        <w:t>8. SOPORTES PARA REVISIÓN:</w:t>
      </w:r>
    </w:p>
    <w:p w14:paraId="7769C2F1" w14:textId="77777777" w:rsidR="00D41702" w:rsidRPr="00985CB0" w:rsidRDefault="00D41702" w:rsidP="00D41702">
      <w:pPr>
        <w:jc w:val="both"/>
        <w:rPr>
          <w:rFonts w:ascii="Arial" w:hAnsi="Arial" w:cs="Arial"/>
          <w:b/>
          <w:bCs/>
          <w:sz w:val="24"/>
          <w:szCs w:val="24"/>
          <w:u w:val="single"/>
        </w:rPr>
      </w:pPr>
      <w:r w:rsidRPr="00985CB0">
        <w:rPr>
          <w:rFonts w:ascii="Arial" w:hAnsi="Arial" w:cs="Arial"/>
          <w:sz w:val="24"/>
          <w:szCs w:val="24"/>
        </w:rPr>
        <w:t>Se diligencia con una (X) en las columnas de (</w:t>
      </w:r>
      <w:r w:rsidRPr="00985CB0">
        <w:rPr>
          <w:rFonts w:ascii="Arial" w:hAnsi="Arial" w:cs="Arial"/>
          <w:b/>
          <w:bCs/>
          <w:sz w:val="24"/>
          <w:szCs w:val="24"/>
        </w:rPr>
        <w:t>SI</w:t>
      </w:r>
      <w:r w:rsidRPr="00985CB0">
        <w:rPr>
          <w:rFonts w:ascii="Arial" w:hAnsi="Arial" w:cs="Arial"/>
          <w:sz w:val="24"/>
          <w:szCs w:val="24"/>
        </w:rPr>
        <w:t>) o (</w:t>
      </w:r>
      <w:r w:rsidRPr="00985CB0">
        <w:rPr>
          <w:rFonts w:ascii="Arial" w:hAnsi="Arial" w:cs="Arial"/>
          <w:b/>
          <w:bCs/>
          <w:sz w:val="24"/>
          <w:szCs w:val="24"/>
        </w:rPr>
        <w:t>NO</w:t>
      </w:r>
      <w:r w:rsidRPr="00985CB0">
        <w:rPr>
          <w:rFonts w:ascii="Arial" w:hAnsi="Arial" w:cs="Arial"/>
          <w:sz w:val="24"/>
          <w:szCs w:val="24"/>
        </w:rPr>
        <w:t xml:space="preserve">) de acuerdo con la evidencia de los soportes que reposan en el expediente y </w:t>
      </w:r>
      <w:r w:rsidRPr="00985CB0">
        <w:rPr>
          <w:rFonts w:ascii="Arial" w:hAnsi="Arial" w:cs="Arial"/>
          <w:b/>
          <w:bCs/>
          <w:sz w:val="24"/>
          <w:szCs w:val="24"/>
          <w:u w:val="single"/>
        </w:rPr>
        <w:t>registrando en la columna denominada OBSERVACIÓN únicamente aquellos soportes documentales que no fueron presentados por las partes y que son indispensables para realizar el análisis técnico.</w:t>
      </w:r>
    </w:p>
    <w:p w14:paraId="2F688360" w14:textId="77777777" w:rsidR="00D41702" w:rsidRPr="00985CB0" w:rsidRDefault="00D41702" w:rsidP="00D41702">
      <w:pPr>
        <w:jc w:val="both"/>
        <w:rPr>
          <w:rFonts w:ascii="Arial" w:hAnsi="Arial" w:cs="Arial"/>
          <w:b/>
          <w:bCs/>
          <w:sz w:val="24"/>
          <w:szCs w:val="24"/>
          <w:u w:val="single"/>
        </w:rPr>
      </w:pPr>
    </w:p>
    <w:p w14:paraId="5784BC09" w14:textId="77777777" w:rsidR="00D41702" w:rsidRPr="00985CB0" w:rsidRDefault="00D41702" w:rsidP="00D41702">
      <w:pPr>
        <w:jc w:val="both"/>
        <w:rPr>
          <w:rFonts w:ascii="Arial" w:hAnsi="Arial" w:cs="Arial"/>
          <w:sz w:val="24"/>
          <w:szCs w:val="24"/>
        </w:rPr>
      </w:pPr>
      <w:r w:rsidRPr="00985CB0">
        <w:rPr>
          <w:rFonts w:ascii="Arial" w:hAnsi="Arial" w:cs="Arial"/>
          <w:b/>
          <w:bCs/>
          <w:sz w:val="24"/>
          <w:szCs w:val="24"/>
        </w:rPr>
        <w:t>9.CD:</w:t>
      </w:r>
      <w:r w:rsidRPr="00985CB0">
        <w:rPr>
          <w:rFonts w:ascii="Arial" w:hAnsi="Arial" w:cs="Arial"/>
          <w:sz w:val="24"/>
          <w:szCs w:val="24"/>
        </w:rPr>
        <w:t xml:space="preserve"> Registrar el número de CD y el NURC de radicación. </w:t>
      </w:r>
    </w:p>
    <w:p w14:paraId="1A2E8E06" w14:textId="77777777" w:rsidR="00D41702" w:rsidRPr="00985CB0" w:rsidRDefault="00D41702" w:rsidP="00D41702">
      <w:pPr>
        <w:jc w:val="both"/>
        <w:rPr>
          <w:rFonts w:ascii="Arial" w:hAnsi="Arial" w:cs="Arial"/>
          <w:b/>
          <w:bCs/>
          <w:sz w:val="24"/>
          <w:szCs w:val="24"/>
        </w:rPr>
      </w:pPr>
    </w:p>
    <w:p w14:paraId="070B2D1D" w14:textId="77777777" w:rsidR="00D41702" w:rsidRPr="00985CB0" w:rsidRDefault="00D41702" w:rsidP="00D41702">
      <w:pPr>
        <w:jc w:val="both"/>
        <w:rPr>
          <w:rFonts w:ascii="Arial" w:hAnsi="Arial" w:cs="Arial"/>
          <w:sz w:val="24"/>
          <w:szCs w:val="24"/>
        </w:rPr>
      </w:pPr>
      <w:r w:rsidRPr="00985CB0">
        <w:rPr>
          <w:rFonts w:ascii="Arial" w:hAnsi="Arial" w:cs="Arial"/>
          <w:b/>
          <w:bCs/>
          <w:sz w:val="24"/>
          <w:szCs w:val="24"/>
        </w:rPr>
        <w:t xml:space="preserve">10.FOLIADOS: </w:t>
      </w:r>
      <w:r w:rsidRPr="00985CB0">
        <w:rPr>
          <w:rFonts w:ascii="Arial" w:hAnsi="Arial" w:cs="Arial"/>
          <w:sz w:val="24"/>
          <w:szCs w:val="24"/>
        </w:rPr>
        <w:t>Identificar y registrar si se encuentra foliado el expediente e indicar solo el número de folios Ejemplo: 1 al 235 Folios.</w:t>
      </w:r>
    </w:p>
    <w:p w14:paraId="52CE5619" w14:textId="77777777" w:rsidR="00D41702" w:rsidRPr="00985CB0" w:rsidRDefault="00D41702" w:rsidP="00D41702">
      <w:pPr>
        <w:jc w:val="both"/>
        <w:rPr>
          <w:rFonts w:ascii="Arial" w:hAnsi="Arial" w:cs="Arial"/>
          <w:sz w:val="24"/>
          <w:szCs w:val="24"/>
        </w:rPr>
      </w:pPr>
    </w:p>
    <w:p w14:paraId="50C9EF7F" w14:textId="77777777" w:rsidR="00D41702" w:rsidRPr="00985CB0" w:rsidRDefault="00D41702" w:rsidP="00D41702">
      <w:pPr>
        <w:jc w:val="both"/>
        <w:rPr>
          <w:rFonts w:ascii="Arial" w:hAnsi="Arial" w:cs="Arial"/>
          <w:sz w:val="24"/>
          <w:szCs w:val="24"/>
        </w:rPr>
      </w:pPr>
      <w:r w:rsidRPr="00985CB0">
        <w:rPr>
          <w:rFonts w:ascii="Arial" w:hAnsi="Arial" w:cs="Arial"/>
          <w:b/>
          <w:bCs/>
          <w:sz w:val="24"/>
          <w:szCs w:val="24"/>
        </w:rPr>
        <w:t>11.LEGIBLES:</w:t>
      </w:r>
      <w:r w:rsidRPr="00985CB0">
        <w:rPr>
          <w:rFonts w:ascii="Arial" w:hAnsi="Arial" w:cs="Arial"/>
          <w:sz w:val="24"/>
          <w:szCs w:val="24"/>
        </w:rPr>
        <w:t xml:space="preserve"> Registrar sí los soportes que reposan en el expediente como registros clínicos (historia clínica, ordenes médica, exámenes de apoyo diagnóstico, etc.), formatos administrativos de peticiones, facturas, archivos en Excel de glosas y sus respectivas respuestas a requerimientos o respuesta a la demanda son legibles o no.</w:t>
      </w:r>
    </w:p>
    <w:p w14:paraId="6DF5C2FC" w14:textId="77777777" w:rsidR="00D41702" w:rsidRPr="00985CB0" w:rsidRDefault="00D41702" w:rsidP="00D41702">
      <w:pPr>
        <w:jc w:val="both"/>
        <w:rPr>
          <w:rFonts w:ascii="Arial" w:hAnsi="Arial" w:cs="Arial"/>
          <w:b/>
          <w:bCs/>
          <w:sz w:val="24"/>
          <w:szCs w:val="24"/>
        </w:rPr>
      </w:pPr>
    </w:p>
    <w:p w14:paraId="08463450" w14:textId="77777777" w:rsidR="00D41702" w:rsidRPr="00985CB0" w:rsidRDefault="00D41702" w:rsidP="00D41702">
      <w:pPr>
        <w:jc w:val="both"/>
        <w:rPr>
          <w:rFonts w:ascii="Arial" w:hAnsi="Arial" w:cs="Arial"/>
          <w:b/>
          <w:bCs/>
          <w:sz w:val="24"/>
          <w:szCs w:val="24"/>
        </w:rPr>
      </w:pPr>
      <w:r w:rsidRPr="00985CB0">
        <w:rPr>
          <w:rFonts w:ascii="Arial" w:hAnsi="Arial" w:cs="Arial"/>
          <w:b/>
          <w:bCs/>
          <w:sz w:val="24"/>
          <w:szCs w:val="24"/>
        </w:rPr>
        <w:t xml:space="preserve">12.COHERENCIA DE LA PRETENSIÓN: </w:t>
      </w:r>
      <w:r w:rsidRPr="00985CB0">
        <w:rPr>
          <w:rFonts w:ascii="Arial" w:hAnsi="Arial" w:cs="Arial"/>
          <w:sz w:val="24"/>
          <w:szCs w:val="24"/>
        </w:rPr>
        <w:t xml:space="preserve">cuando se considere no coherente la petición; registrar brevemente los detalles que sean necesarios para aclarar la pretensión en la columna de </w:t>
      </w:r>
      <w:r w:rsidRPr="00985CB0">
        <w:rPr>
          <w:rFonts w:ascii="Arial" w:hAnsi="Arial" w:cs="Arial"/>
          <w:b/>
          <w:bCs/>
          <w:sz w:val="24"/>
          <w:szCs w:val="24"/>
        </w:rPr>
        <w:t>OBSERVACIONES.</w:t>
      </w:r>
    </w:p>
    <w:p w14:paraId="085190CC" w14:textId="77777777" w:rsidR="00D41702" w:rsidRPr="00985CB0" w:rsidRDefault="00D41702" w:rsidP="00D41702">
      <w:pPr>
        <w:jc w:val="both"/>
        <w:rPr>
          <w:rFonts w:ascii="Arial" w:hAnsi="Arial" w:cs="Arial"/>
          <w:sz w:val="24"/>
          <w:szCs w:val="24"/>
        </w:rPr>
      </w:pPr>
      <w:r w:rsidRPr="00985CB0">
        <w:rPr>
          <w:rFonts w:ascii="Arial" w:hAnsi="Arial" w:cs="Arial"/>
          <w:sz w:val="24"/>
          <w:szCs w:val="24"/>
        </w:rPr>
        <w:t xml:space="preserve">Para los asuntos de Reconocimiento económico y Glosas y/o Devoluciones, si se evidencia la coherencia de la pretensión, registrar en la columna de </w:t>
      </w:r>
      <w:r w:rsidRPr="00985CB0">
        <w:rPr>
          <w:rFonts w:ascii="Arial" w:hAnsi="Arial" w:cs="Arial"/>
          <w:b/>
          <w:bCs/>
          <w:sz w:val="24"/>
          <w:szCs w:val="24"/>
        </w:rPr>
        <w:t>OBSERVACIONES</w:t>
      </w:r>
      <w:r w:rsidRPr="00985CB0">
        <w:rPr>
          <w:rFonts w:ascii="Arial" w:hAnsi="Arial" w:cs="Arial"/>
          <w:sz w:val="24"/>
          <w:szCs w:val="24"/>
        </w:rPr>
        <w:t>, el valor pretendido en números.</w:t>
      </w:r>
    </w:p>
    <w:p w14:paraId="3C2C8A46" w14:textId="77777777" w:rsidR="00D41702" w:rsidRPr="00985CB0" w:rsidRDefault="00D41702" w:rsidP="00D41702">
      <w:pPr>
        <w:jc w:val="both"/>
        <w:rPr>
          <w:rFonts w:ascii="Arial" w:hAnsi="Arial" w:cs="Arial"/>
          <w:sz w:val="24"/>
          <w:szCs w:val="24"/>
        </w:rPr>
      </w:pPr>
      <w:r w:rsidRPr="00985CB0">
        <w:rPr>
          <w:rFonts w:ascii="Arial" w:hAnsi="Arial" w:cs="Arial"/>
          <w:sz w:val="24"/>
          <w:szCs w:val="24"/>
        </w:rPr>
        <w:t xml:space="preserve">Para el asunto de Cobertura, la incoherencia de la pretensión podría darse por que las circunstancias fácticas descritas, adolecen de la mismo o no coinciden con los soportes presentados. </w:t>
      </w:r>
    </w:p>
    <w:p w14:paraId="13C160B2" w14:textId="77777777" w:rsidR="00D41702" w:rsidRPr="00985CB0" w:rsidRDefault="00D41702" w:rsidP="00D41702">
      <w:pPr>
        <w:jc w:val="both"/>
        <w:rPr>
          <w:rFonts w:ascii="Arial" w:hAnsi="Arial" w:cs="Arial"/>
          <w:b/>
          <w:bCs/>
          <w:sz w:val="24"/>
          <w:szCs w:val="24"/>
        </w:rPr>
      </w:pPr>
      <w:r w:rsidRPr="00985CB0">
        <w:rPr>
          <w:rFonts w:ascii="Arial" w:hAnsi="Arial" w:cs="Arial"/>
          <w:b/>
          <w:bCs/>
          <w:sz w:val="24"/>
          <w:szCs w:val="24"/>
        </w:rPr>
        <w:t xml:space="preserve">13.ADMINISTRATIVOS: </w:t>
      </w:r>
      <w:r w:rsidRPr="00985CB0">
        <w:rPr>
          <w:rFonts w:ascii="Arial" w:hAnsi="Arial" w:cs="Arial"/>
          <w:sz w:val="24"/>
          <w:szCs w:val="24"/>
        </w:rPr>
        <w:t xml:space="preserve">Después de la revisión del expediente y </w:t>
      </w:r>
      <w:r w:rsidRPr="00985CB0">
        <w:rPr>
          <w:rFonts w:ascii="Arial" w:hAnsi="Arial" w:cs="Arial"/>
          <w:b/>
          <w:bCs/>
          <w:sz w:val="24"/>
          <w:szCs w:val="24"/>
          <w:u w:val="single"/>
        </w:rPr>
        <w:t>si</w:t>
      </w:r>
      <w:r w:rsidRPr="00985CB0">
        <w:rPr>
          <w:rFonts w:ascii="Arial" w:hAnsi="Arial" w:cs="Arial"/>
          <w:sz w:val="24"/>
          <w:szCs w:val="24"/>
        </w:rPr>
        <w:t xml:space="preserve"> se encuentran todos los soportes documentales administrativos necesarios para emitir la Revisión técnica por favor marcar en la columna del (</w:t>
      </w:r>
      <w:r w:rsidRPr="00985CB0">
        <w:rPr>
          <w:rFonts w:ascii="Arial" w:hAnsi="Arial" w:cs="Arial"/>
          <w:b/>
          <w:bCs/>
          <w:sz w:val="24"/>
          <w:szCs w:val="24"/>
        </w:rPr>
        <w:t>SI</w:t>
      </w:r>
      <w:r w:rsidRPr="00985CB0">
        <w:rPr>
          <w:rFonts w:ascii="Arial" w:hAnsi="Arial" w:cs="Arial"/>
          <w:sz w:val="24"/>
          <w:szCs w:val="24"/>
        </w:rPr>
        <w:t>)</w:t>
      </w:r>
      <w:r w:rsidRPr="00985CB0">
        <w:rPr>
          <w:rFonts w:ascii="Arial" w:hAnsi="Arial" w:cs="Arial"/>
          <w:b/>
          <w:bCs/>
          <w:sz w:val="24"/>
          <w:szCs w:val="24"/>
        </w:rPr>
        <w:t xml:space="preserve"> y no se registra nada en la columna denominada OBSERVACIONES.</w:t>
      </w:r>
    </w:p>
    <w:p w14:paraId="7CA74827" w14:textId="77777777" w:rsidR="00D41702" w:rsidRPr="00985CB0" w:rsidRDefault="00D41702" w:rsidP="00D41702">
      <w:pPr>
        <w:jc w:val="both"/>
        <w:rPr>
          <w:rFonts w:ascii="Arial" w:hAnsi="Arial" w:cs="Arial"/>
          <w:b/>
          <w:bCs/>
          <w:sz w:val="24"/>
          <w:szCs w:val="24"/>
        </w:rPr>
      </w:pPr>
      <w:r w:rsidRPr="00985CB0">
        <w:rPr>
          <w:rFonts w:ascii="Arial" w:hAnsi="Arial" w:cs="Arial"/>
          <w:sz w:val="24"/>
          <w:szCs w:val="24"/>
        </w:rPr>
        <w:t xml:space="preserve">Si después de la revisión del expediente y </w:t>
      </w:r>
      <w:r w:rsidRPr="00985CB0">
        <w:rPr>
          <w:rFonts w:ascii="Arial" w:hAnsi="Arial" w:cs="Arial"/>
          <w:b/>
          <w:bCs/>
          <w:sz w:val="24"/>
          <w:szCs w:val="24"/>
          <w:u w:val="single"/>
        </w:rPr>
        <w:t>no</w:t>
      </w:r>
      <w:r w:rsidRPr="00985CB0">
        <w:rPr>
          <w:rFonts w:ascii="Arial" w:hAnsi="Arial" w:cs="Arial"/>
          <w:sz w:val="24"/>
          <w:szCs w:val="24"/>
        </w:rPr>
        <w:t xml:space="preserve"> se encuentran todos los soportes documentales administrativos necesarios para emitir la Revisión técnica por favor marcar en la columna del (</w:t>
      </w:r>
      <w:r w:rsidRPr="00985CB0">
        <w:rPr>
          <w:rFonts w:ascii="Arial" w:hAnsi="Arial" w:cs="Arial"/>
          <w:b/>
          <w:bCs/>
          <w:sz w:val="24"/>
          <w:szCs w:val="24"/>
        </w:rPr>
        <w:t>NO</w:t>
      </w:r>
      <w:r w:rsidRPr="00985CB0">
        <w:rPr>
          <w:rFonts w:ascii="Arial" w:hAnsi="Arial" w:cs="Arial"/>
          <w:sz w:val="24"/>
          <w:szCs w:val="24"/>
        </w:rPr>
        <w:t>)</w:t>
      </w:r>
      <w:r w:rsidRPr="00985CB0">
        <w:rPr>
          <w:rFonts w:ascii="Arial" w:hAnsi="Arial" w:cs="Arial"/>
          <w:b/>
          <w:bCs/>
          <w:sz w:val="24"/>
          <w:szCs w:val="24"/>
        </w:rPr>
        <w:t xml:space="preserve"> y se registra el soporte documental necesario para emitir la revisión técnica en la columna denominada OBSERVACIONES.</w:t>
      </w:r>
    </w:p>
    <w:p w14:paraId="388808EA" w14:textId="77777777" w:rsidR="00D41702" w:rsidRPr="00985CB0" w:rsidRDefault="00D41702" w:rsidP="00D41702">
      <w:pPr>
        <w:jc w:val="both"/>
        <w:rPr>
          <w:rFonts w:ascii="Arial" w:hAnsi="Arial" w:cs="Arial"/>
          <w:b/>
          <w:bCs/>
          <w:sz w:val="24"/>
          <w:szCs w:val="24"/>
        </w:rPr>
      </w:pPr>
    </w:p>
    <w:p w14:paraId="55CABF84" w14:textId="77777777" w:rsidR="00D41702" w:rsidRPr="00985CB0" w:rsidRDefault="00D41702" w:rsidP="00D41702">
      <w:pPr>
        <w:jc w:val="both"/>
        <w:rPr>
          <w:rFonts w:ascii="Arial" w:hAnsi="Arial" w:cs="Arial"/>
          <w:b/>
          <w:bCs/>
          <w:sz w:val="24"/>
          <w:szCs w:val="24"/>
        </w:rPr>
      </w:pPr>
      <w:r w:rsidRPr="00985CB0">
        <w:rPr>
          <w:rFonts w:ascii="Arial" w:hAnsi="Arial" w:cs="Arial"/>
          <w:b/>
          <w:bCs/>
          <w:sz w:val="24"/>
          <w:szCs w:val="24"/>
        </w:rPr>
        <w:t xml:space="preserve">14.ASISTENCIALES: </w:t>
      </w:r>
      <w:r w:rsidRPr="00985CB0">
        <w:rPr>
          <w:rFonts w:ascii="Arial" w:hAnsi="Arial" w:cs="Arial"/>
          <w:sz w:val="24"/>
          <w:szCs w:val="24"/>
        </w:rPr>
        <w:t xml:space="preserve">Después de la revisión del expediente </w:t>
      </w:r>
      <w:r w:rsidRPr="00985CB0">
        <w:rPr>
          <w:rFonts w:ascii="Arial" w:hAnsi="Arial" w:cs="Arial"/>
          <w:b/>
          <w:bCs/>
          <w:sz w:val="24"/>
          <w:szCs w:val="24"/>
          <w:u w:val="single"/>
        </w:rPr>
        <w:t>si</w:t>
      </w:r>
      <w:r w:rsidRPr="00985CB0">
        <w:rPr>
          <w:rFonts w:ascii="Arial" w:hAnsi="Arial" w:cs="Arial"/>
          <w:sz w:val="24"/>
          <w:szCs w:val="24"/>
          <w:u w:val="single"/>
        </w:rPr>
        <w:t xml:space="preserve"> </w:t>
      </w:r>
      <w:r w:rsidRPr="00985CB0">
        <w:rPr>
          <w:rFonts w:ascii="Arial" w:hAnsi="Arial" w:cs="Arial"/>
          <w:sz w:val="24"/>
          <w:szCs w:val="24"/>
        </w:rPr>
        <w:t>se encuentran todos los soportes documentales asistenciales necesarios para emitir la Revisión técnica por favor marcar en la columna del (</w:t>
      </w:r>
      <w:r w:rsidRPr="00985CB0">
        <w:rPr>
          <w:rFonts w:ascii="Arial" w:hAnsi="Arial" w:cs="Arial"/>
          <w:b/>
          <w:bCs/>
          <w:sz w:val="24"/>
          <w:szCs w:val="24"/>
        </w:rPr>
        <w:t>SI</w:t>
      </w:r>
      <w:r w:rsidRPr="00985CB0">
        <w:rPr>
          <w:rFonts w:ascii="Arial" w:hAnsi="Arial" w:cs="Arial"/>
          <w:sz w:val="24"/>
          <w:szCs w:val="24"/>
        </w:rPr>
        <w:t>)</w:t>
      </w:r>
      <w:r w:rsidRPr="00985CB0">
        <w:rPr>
          <w:rFonts w:ascii="Arial" w:hAnsi="Arial" w:cs="Arial"/>
          <w:b/>
          <w:bCs/>
          <w:sz w:val="24"/>
          <w:szCs w:val="24"/>
        </w:rPr>
        <w:t xml:space="preserve"> y no se registra nada en la columna denominada OBSERVACIONES.</w:t>
      </w:r>
    </w:p>
    <w:p w14:paraId="5E2201DE" w14:textId="77777777" w:rsidR="00D41702" w:rsidRPr="00985CB0" w:rsidRDefault="00D41702" w:rsidP="00D41702">
      <w:pPr>
        <w:jc w:val="both"/>
        <w:rPr>
          <w:rFonts w:ascii="Arial" w:hAnsi="Arial" w:cs="Arial"/>
          <w:b/>
          <w:bCs/>
          <w:sz w:val="24"/>
          <w:szCs w:val="24"/>
        </w:rPr>
      </w:pPr>
      <w:r w:rsidRPr="00985CB0">
        <w:rPr>
          <w:rFonts w:ascii="Arial" w:hAnsi="Arial" w:cs="Arial"/>
          <w:sz w:val="24"/>
          <w:szCs w:val="24"/>
        </w:rPr>
        <w:lastRenderedPageBreak/>
        <w:t xml:space="preserve">Si después de la revisión del expediente y </w:t>
      </w:r>
      <w:r w:rsidRPr="00985CB0">
        <w:rPr>
          <w:rFonts w:ascii="Arial" w:hAnsi="Arial" w:cs="Arial"/>
          <w:b/>
          <w:bCs/>
          <w:sz w:val="24"/>
          <w:szCs w:val="24"/>
          <w:u w:val="single"/>
        </w:rPr>
        <w:t>no</w:t>
      </w:r>
      <w:r w:rsidRPr="00985CB0">
        <w:rPr>
          <w:rFonts w:ascii="Arial" w:hAnsi="Arial" w:cs="Arial"/>
          <w:sz w:val="24"/>
          <w:szCs w:val="24"/>
        </w:rPr>
        <w:t xml:space="preserve"> se encuentran todos los soportes documentales asistenciales necesarios para emitir la Revisión técnica por favor marcar en la columna del (</w:t>
      </w:r>
      <w:r w:rsidRPr="00985CB0">
        <w:rPr>
          <w:rFonts w:ascii="Arial" w:hAnsi="Arial" w:cs="Arial"/>
          <w:b/>
          <w:bCs/>
          <w:sz w:val="24"/>
          <w:szCs w:val="24"/>
        </w:rPr>
        <w:t>NO</w:t>
      </w:r>
      <w:r w:rsidRPr="00985CB0">
        <w:rPr>
          <w:rFonts w:ascii="Arial" w:hAnsi="Arial" w:cs="Arial"/>
          <w:sz w:val="24"/>
          <w:szCs w:val="24"/>
        </w:rPr>
        <w:t>)</w:t>
      </w:r>
      <w:r w:rsidRPr="00985CB0">
        <w:rPr>
          <w:rFonts w:ascii="Arial" w:hAnsi="Arial" w:cs="Arial"/>
          <w:b/>
          <w:bCs/>
          <w:sz w:val="24"/>
          <w:szCs w:val="24"/>
        </w:rPr>
        <w:t xml:space="preserve"> y se registra el soporte documental necesario para emitir la revisión técnica en la columna denominada OBSERVACIONES.</w:t>
      </w:r>
    </w:p>
    <w:p w14:paraId="59AE9676" w14:textId="77777777" w:rsidR="00D41702" w:rsidRPr="00985CB0" w:rsidRDefault="00D41702" w:rsidP="00D41702">
      <w:pPr>
        <w:jc w:val="both"/>
        <w:rPr>
          <w:rFonts w:ascii="Arial" w:hAnsi="Arial" w:cs="Arial"/>
          <w:b/>
          <w:bCs/>
          <w:sz w:val="24"/>
          <w:szCs w:val="24"/>
        </w:rPr>
      </w:pPr>
    </w:p>
    <w:p w14:paraId="19CF0D87" w14:textId="77777777" w:rsidR="00D41702" w:rsidRPr="00985CB0" w:rsidRDefault="00D41702" w:rsidP="00D41702">
      <w:pPr>
        <w:jc w:val="both"/>
        <w:rPr>
          <w:rFonts w:ascii="Arial" w:hAnsi="Arial" w:cs="Arial"/>
          <w:sz w:val="24"/>
          <w:szCs w:val="24"/>
        </w:rPr>
      </w:pPr>
      <w:r w:rsidRPr="00985CB0">
        <w:rPr>
          <w:rFonts w:ascii="Arial" w:hAnsi="Arial" w:cs="Arial"/>
          <w:b/>
          <w:bCs/>
          <w:sz w:val="24"/>
          <w:szCs w:val="24"/>
        </w:rPr>
        <w:t>15.RESPUESTA A LA DEMANDA:</w:t>
      </w:r>
      <w:r w:rsidRPr="00985CB0">
        <w:rPr>
          <w:rFonts w:ascii="Arial" w:hAnsi="Arial" w:cs="Arial"/>
          <w:sz w:val="24"/>
          <w:szCs w:val="24"/>
        </w:rPr>
        <w:t xml:space="preserve"> Registrar bajo que radicado NURC </w:t>
      </w:r>
    </w:p>
    <w:p w14:paraId="3746B3A8" w14:textId="77777777" w:rsidR="00D41702" w:rsidRPr="00985CB0" w:rsidRDefault="00D41702" w:rsidP="00D41702">
      <w:pPr>
        <w:jc w:val="both"/>
        <w:rPr>
          <w:rFonts w:ascii="Arial" w:hAnsi="Arial" w:cs="Arial"/>
          <w:sz w:val="24"/>
          <w:szCs w:val="24"/>
        </w:rPr>
      </w:pPr>
    </w:p>
    <w:p w14:paraId="2E67160A" w14:textId="77777777" w:rsidR="00D41702" w:rsidRPr="00985CB0" w:rsidRDefault="00D41702" w:rsidP="00D41702">
      <w:pPr>
        <w:jc w:val="both"/>
        <w:rPr>
          <w:rFonts w:ascii="Arial" w:hAnsi="Arial" w:cs="Arial"/>
          <w:sz w:val="24"/>
          <w:szCs w:val="24"/>
        </w:rPr>
      </w:pPr>
      <w:r w:rsidRPr="00985CB0">
        <w:rPr>
          <w:rFonts w:ascii="Arial" w:hAnsi="Arial" w:cs="Arial"/>
          <w:b/>
          <w:bCs/>
          <w:sz w:val="24"/>
          <w:szCs w:val="24"/>
        </w:rPr>
        <w:t>16.RESPUESTA AL REQUERIMIENTO:</w:t>
      </w:r>
      <w:r w:rsidRPr="00985CB0">
        <w:rPr>
          <w:rFonts w:ascii="Arial" w:hAnsi="Arial" w:cs="Arial"/>
          <w:sz w:val="24"/>
          <w:szCs w:val="24"/>
        </w:rPr>
        <w:t xml:space="preserve"> Registrar bajo que radicado NURC (si aplica)</w:t>
      </w:r>
    </w:p>
    <w:p w14:paraId="43C54796" w14:textId="77777777" w:rsidR="00D41702" w:rsidRPr="00985CB0" w:rsidRDefault="00D41702" w:rsidP="00D41702">
      <w:pPr>
        <w:jc w:val="both"/>
        <w:rPr>
          <w:rFonts w:ascii="Arial" w:hAnsi="Arial" w:cs="Arial"/>
          <w:sz w:val="24"/>
          <w:szCs w:val="24"/>
        </w:rPr>
      </w:pPr>
    </w:p>
    <w:p w14:paraId="02582A0D" w14:textId="77777777" w:rsidR="00D41702" w:rsidRPr="00985CB0" w:rsidRDefault="00D41702" w:rsidP="00D41702">
      <w:pPr>
        <w:jc w:val="both"/>
        <w:rPr>
          <w:rFonts w:ascii="Arial" w:hAnsi="Arial" w:cs="Arial"/>
          <w:sz w:val="24"/>
          <w:szCs w:val="24"/>
        </w:rPr>
      </w:pPr>
      <w:r w:rsidRPr="00985CB0">
        <w:rPr>
          <w:rFonts w:ascii="Arial" w:hAnsi="Arial" w:cs="Arial"/>
          <w:b/>
          <w:bCs/>
          <w:sz w:val="24"/>
          <w:szCs w:val="24"/>
        </w:rPr>
        <w:t>17.RESPUESTA DEL VINCULADO:</w:t>
      </w:r>
      <w:r w:rsidRPr="00985CB0">
        <w:rPr>
          <w:rFonts w:ascii="Arial" w:hAnsi="Arial" w:cs="Arial"/>
          <w:sz w:val="24"/>
          <w:szCs w:val="24"/>
        </w:rPr>
        <w:t xml:space="preserve"> Registrar bajo que radicado NURC (si aplica)</w:t>
      </w:r>
    </w:p>
    <w:p w14:paraId="0B51DF10" w14:textId="77777777" w:rsidR="00D41702" w:rsidRPr="00985CB0" w:rsidRDefault="00D41702" w:rsidP="00D41702">
      <w:pPr>
        <w:jc w:val="both"/>
        <w:rPr>
          <w:rFonts w:ascii="Arial" w:hAnsi="Arial" w:cs="Arial"/>
          <w:sz w:val="24"/>
          <w:szCs w:val="24"/>
        </w:rPr>
      </w:pPr>
    </w:p>
    <w:p w14:paraId="5EE70DFA" w14:textId="77777777" w:rsidR="00D41702" w:rsidRPr="00985CB0" w:rsidRDefault="00D41702" w:rsidP="00D41702">
      <w:pPr>
        <w:spacing w:after="0"/>
        <w:jc w:val="both"/>
        <w:rPr>
          <w:rFonts w:ascii="Arial" w:hAnsi="Arial" w:cs="Arial"/>
          <w:sz w:val="24"/>
          <w:szCs w:val="24"/>
        </w:rPr>
      </w:pPr>
      <w:r w:rsidRPr="00985CB0">
        <w:rPr>
          <w:rFonts w:ascii="Arial" w:hAnsi="Arial" w:cs="Arial"/>
          <w:b/>
          <w:bCs/>
          <w:sz w:val="24"/>
          <w:szCs w:val="24"/>
        </w:rPr>
        <w:t xml:space="preserve">18.OTROS: </w:t>
      </w:r>
      <w:r w:rsidRPr="00985CB0">
        <w:rPr>
          <w:rFonts w:ascii="Arial" w:hAnsi="Arial" w:cs="Arial"/>
          <w:sz w:val="24"/>
          <w:szCs w:val="24"/>
        </w:rPr>
        <w:t>Registrar documentación presentada como Tutelas.</w:t>
      </w:r>
    </w:p>
    <w:p w14:paraId="6110243F" w14:textId="77777777" w:rsidR="00D41702" w:rsidRDefault="00D41702" w:rsidP="00D41702">
      <w:pPr>
        <w:spacing w:after="0"/>
        <w:jc w:val="both"/>
        <w:rPr>
          <w:rFonts w:ascii="Arial" w:hAnsi="Arial" w:cs="Arial"/>
          <w:sz w:val="24"/>
          <w:szCs w:val="24"/>
        </w:rPr>
      </w:pPr>
      <w:r w:rsidRPr="00985CB0">
        <w:rPr>
          <w:rFonts w:ascii="Arial" w:hAnsi="Arial" w:cs="Arial"/>
          <w:sz w:val="24"/>
          <w:szCs w:val="24"/>
        </w:rPr>
        <w:t>Registrar documentación o actuaciones faltantes que se requiere para emitir la Revisión Técnica.</w:t>
      </w:r>
    </w:p>
    <w:p w14:paraId="434B8025" w14:textId="77777777" w:rsidR="00D41702" w:rsidRPr="00985CB0" w:rsidRDefault="00D41702" w:rsidP="00D41702">
      <w:pPr>
        <w:spacing w:after="0"/>
        <w:jc w:val="both"/>
        <w:rPr>
          <w:rFonts w:ascii="Arial" w:hAnsi="Arial" w:cs="Arial"/>
          <w:sz w:val="24"/>
          <w:szCs w:val="24"/>
        </w:rPr>
      </w:pPr>
    </w:p>
    <w:p w14:paraId="427FDD90" w14:textId="77777777" w:rsidR="00D41702" w:rsidRPr="00985CB0" w:rsidRDefault="00D41702" w:rsidP="00D41702">
      <w:pPr>
        <w:rPr>
          <w:rFonts w:ascii="Arial" w:hAnsi="Arial" w:cs="Arial"/>
          <w:b/>
          <w:sz w:val="24"/>
          <w:szCs w:val="24"/>
        </w:rPr>
      </w:pPr>
      <w:r w:rsidRPr="00985CB0">
        <w:rPr>
          <w:rFonts w:ascii="Arial" w:hAnsi="Arial" w:cs="Arial"/>
          <w:b/>
          <w:sz w:val="24"/>
          <w:szCs w:val="24"/>
        </w:rPr>
        <w:t>19.RESULTADO DE LA REVISION TÉCNICA:</w:t>
      </w:r>
    </w:p>
    <w:p w14:paraId="3E63BA26" w14:textId="77777777" w:rsidR="00D41702" w:rsidRPr="00985CB0" w:rsidRDefault="00D41702" w:rsidP="00D41702">
      <w:pPr>
        <w:jc w:val="both"/>
        <w:rPr>
          <w:rFonts w:ascii="Arial" w:hAnsi="Arial" w:cs="Arial"/>
          <w:sz w:val="24"/>
          <w:szCs w:val="24"/>
        </w:rPr>
      </w:pPr>
      <w:r w:rsidRPr="00985CB0">
        <w:rPr>
          <w:rFonts w:ascii="Arial" w:hAnsi="Arial" w:cs="Arial"/>
          <w:b/>
          <w:sz w:val="24"/>
          <w:szCs w:val="24"/>
        </w:rPr>
        <w:t xml:space="preserve">20.TECNOLOGÍA EN SALUD REQUERIDA: </w:t>
      </w:r>
      <w:r w:rsidRPr="00985CB0">
        <w:rPr>
          <w:rFonts w:ascii="Arial" w:hAnsi="Arial" w:cs="Arial"/>
          <w:bCs/>
          <w:sz w:val="24"/>
          <w:szCs w:val="24"/>
        </w:rPr>
        <w:t>Solo a</w:t>
      </w:r>
      <w:r w:rsidRPr="00985CB0">
        <w:rPr>
          <w:rFonts w:ascii="Arial" w:hAnsi="Arial" w:cs="Arial"/>
          <w:sz w:val="24"/>
          <w:szCs w:val="24"/>
        </w:rPr>
        <w:t>plica para los asuntos de Cobertura y Reconocimientos Económicos, se debe describir el CUPS y nombre de la Tecnología en Salud y si tiene cobertura o no en el Plan de Beneficios en Salud con cargo a la UPC o si es una prestación excluida definida por la normatividad vigente para la época de los hechos.</w:t>
      </w:r>
    </w:p>
    <w:p w14:paraId="12E91FAB" w14:textId="77777777" w:rsidR="00D41702" w:rsidRPr="00985CB0" w:rsidRDefault="00D41702" w:rsidP="00D41702">
      <w:pPr>
        <w:jc w:val="both"/>
        <w:rPr>
          <w:rFonts w:ascii="Arial" w:hAnsi="Arial" w:cs="Arial"/>
          <w:sz w:val="24"/>
          <w:szCs w:val="24"/>
        </w:rPr>
      </w:pPr>
      <w:r w:rsidRPr="00985CB0">
        <w:rPr>
          <w:rFonts w:ascii="Arial" w:hAnsi="Arial" w:cs="Arial"/>
          <w:sz w:val="24"/>
          <w:szCs w:val="24"/>
        </w:rPr>
        <w:t>Se debe transcribir la Tecnología en Salud requerida por el médico tratante.</w:t>
      </w:r>
    </w:p>
    <w:p w14:paraId="1470B120" w14:textId="77777777" w:rsidR="00D41702" w:rsidRPr="00985CB0" w:rsidRDefault="00D41702" w:rsidP="00D41702">
      <w:pPr>
        <w:spacing w:after="0" w:line="240" w:lineRule="auto"/>
        <w:jc w:val="both"/>
        <w:rPr>
          <w:rFonts w:ascii="Arial" w:hAnsi="Arial" w:cs="Arial"/>
          <w:sz w:val="24"/>
          <w:szCs w:val="24"/>
        </w:rPr>
      </w:pPr>
      <w:r w:rsidRPr="00985CB0">
        <w:rPr>
          <w:rFonts w:ascii="Arial" w:hAnsi="Arial" w:cs="Arial"/>
          <w:b/>
          <w:sz w:val="24"/>
          <w:szCs w:val="24"/>
        </w:rPr>
        <w:t>21.NORMATIVIDAD APLICADA</w:t>
      </w:r>
      <w:r w:rsidRPr="00985CB0">
        <w:rPr>
          <w:rFonts w:ascii="Arial" w:hAnsi="Arial" w:cs="Arial"/>
          <w:sz w:val="24"/>
          <w:szCs w:val="24"/>
        </w:rPr>
        <w:t xml:space="preserve">. Nombrar la normativa utilizada en la realización de la revisión técnica, (Que fue citada en el resultado del análisis técnico) específica para cada asunto. </w:t>
      </w:r>
    </w:p>
    <w:p w14:paraId="4247CF79" w14:textId="77777777" w:rsidR="00D41702" w:rsidRPr="00985CB0" w:rsidRDefault="00D41702" w:rsidP="00D41702">
      <w:pPr>
        <w:spacing w:after="0" w:line="240" w:lineRule="auto"/>
        <w:jc w:val="both"/>
        <w:rPr>
          <w:rFonts w:ascii="Arial" w:hAnsi="Arial" w:cs="Arial"/>
          <w:b/>
          <w:bCs/>
          <w:sz w:val="24"/>
          <w:szCs w:val="24"/>
        </w:rPr>
      </w:pPr>
    </w:p>
    <w:p w14:paraId="57EF2D4C" w14:textId="77777777" w:rsidR="00D41702" w:rsidRPr="00985CB0" w:rsidRDefault="00D41702" w:rsidP="00D41702">
      <w:pPr>
        <w:spacing w:after="0" w:line="240" w:lineRule="auto"/>
        <w:jc w:val="both"/>
        <w:rPr>
          <w:rFonts w:ascii="Arial" w:hAnsi="Arial" w:cs="Arial"/>
          <w:sz w:val="24"/>
          <w:szCs w:val="24"/>
        </w:rPr>
      </w:pPr>
      <w:r w:rsidRPr="00985CB0">
        <w:rPr>
          <w:rFonts w:ascii="Arial" w:hAnsi="Arial" w:cs="Arial"/>
          <w:b/>
          <w:bCs/>
          <w:sz w:val="24"/>
          <w:szCs w:val="24"/>
        </w:rPr>
        <w:t>22.</w:t>
      </w:r>
      <w:r w:rsidRPr="00985CB0">
        <w:rPr>
          <w:rFonts w:ascii="Arial" w:hAnsi="Arial" w:cs="Arial"/>
          <w:sz w:val="24"/>
          <w:szCs w:val="24"/>
        </w:rPr>
        <w:t xml:space="preserve">En el espacio a continuación se registra la revisión realizada del asunto. </w:t>
      </w:r>
    </w:p>
    <w:p w14:paraId="0DA99C5F" w14:textId="77777777" w:rsidR="00D41702" w:rsidRPr="00985CB0" w:rsidRDefault="00D41702" w:rsidP="00D41702">
      <w:pPr>
        <w:spacing w:after="0" w:line="240" w:lineRule="auto"/>
        <w:jc w:val="both"/>
        <w:rPr>
          <w:rFonts w:ascii="Arial" w:hAnsi="Arial" w:cs="Arial"/>
          <w:sz w:val="24"/>
          <w:szCs w:val="24"/>
        </w:rPr>
      </w:pPr>
    </w:p>
    <w:p w14:paraId="3EE0A13C" w14:textId="77777777" w:rsidR="00D41702" w:rsidRPr="00985CB0" w:rsidRDefault="00D41702" w:rsidP="00D41702">
      <w:pPr>
        <w:jc w:val="both"/>
        <w:rPr>
          <w:rFonts w:ascii="Arial" w:hAnsi="Arial" w:cs="Arial"/>
          <w:sz w:val="24"/>
          <w:szCs w:val="24"/>
        </w:rPr>
      </w:pPr>
      <w:r w:rsidRPr="00985CB0">
        <w:rPr>
          <w:rFonts w:ascii="Arial" w:hAnsi="Arial" w:cs="Arial"/>
          <w:b/>
          <w:bCs/>
          <w:sz w:val="24"/>
          <w:szCs w:val="24"/>
        </w:rPr>
        <w:t>1.</w:t>
      </w:r>
      <w:r w:rsidRPr="00985CB0">
        <w:rPr>
          <w:rFonts w:ascii="Arial" w:hAnsi="Arial" w:cs="Arial"/>
          <w:sz w:val="24"/>
          <w:szCs w:val="24"/>
        </w:rPr>
        <w:t xml:space="preserve"> </w:t>
      </w:r>
      <w:r w:rsidRPr="00985CB0">
        <w:rPr>
          <w:rFonts w:ascii="Arial" w:hAnsi="Arial" w:cs="Arial"/>
          <w:b/>
          <w:bCs/>
          <w:sz w:val="24"/>
          <w:szCs w:val="24"/>
        </w:rPr>
        <w:t>Para Revisiones Técnicas Iniciales de Cobertura, Prestaciones Excluidas,  Glosas y/o Devoluciones y Reclamaciones SOAT:</w:t>
      </w:r>
    </w:p>
    <w:p w14:paraId="4A964187" w14:textId="77777777" w:rsidR="00D41702" w:rsidRPr="00985CB0" w:rsidRDefault="00D41702" w:rsidP="00D41702">
      <w:pPr>
        <w:jc w:val="both"/>
        <w:rPr>
          <w:rFonts w:ascii="Arial" w:hAnsi="Arial" w:cs="Arial"/>
          <w:sz w:val="24"/>
          <w:szCs w:val="24"/>
        </w:rPr>
      </w:pPr>
      <w:r w:rsidRPr="00985CB0">
        <w:rPr>
          <w:rFonts w:ascii="Arial" w:hAnsi="Arial" w:cs="Arial"/>
          <w:sz w:val="24"/>
          <w:szCs w:val="24"/>
        </w:rPr>
        <w:t>Se registra los soportes documentales necesarios a criterio del profesional en salud que se requieren para realizar la revisión técnica y su análisis.</w:t>
      </w:r>
    </w:p>
    <w:p w14:paraId="015CC3DE" w14:textId="77777777" w:rsidR="00D41702" w:rsidRPr="00985CB0" w:rsidRDefault="00D41702" w:rsidP="00D41702">
      <w:pPr>
        <w:jc w:val="both"/>
        <w:rPr>
          <w:rFonts w:ascii="Arial" w:hAnsi="Arial" w:cs="Arial"/>
          <w:b/>
          <w:bCs/>
          <w:sz w:val="24"/>
          <w:szCs w:val="24"/>
        </w:rPr>
      </w:pPr>
    </w:p>
    <w:p w14:paraId="5ED2DDBC" w14:textId="77777777" w:rsidR="00D41702" w:rsidRPr="00985CB0" w:rsidRDefault="00D41702" w:rsidP="00D41702">
      <w:pPr>
        <w:jc w:val="both"/>
        <w:rPr>
          <w:rFonts w:ascii="Arial" w:hAnsi="Arial" w:cs="Arial"/>
          <w:b/>
          <w:bCs/>
          <w:sz w:val="24"/>
          <w:szCs w:val="24"/>
        </w:rPr>
      </w:pPr>
      <w:r w:rsidRPr="00985CB0">
        <w:rPr>
          <w:rFonts w:ascii="Arial" w:hAnsi="Arial" w:cs="Arial"/>
          <w:b/>
          <w:bCs/>
          <w:sz w:val="24"/>
          <w:szCs w:val="24"/>
        </w:rPr>
        <w:lastRenderedPageBreak/>
        <w:t>2.</w:t>
      </w:r>
      <w:r w:rsidRPr="00985CB0">
        <w:rPr>
          <w:rFonts w:ascii="Arial" w:hAnsi="Arial" w:cs="Arial"/>
          <w:sz w:val="24"/>
          <w:szCs w:val="24"/>
        </w:rPr>
        <w:t xml:space="preserve"> </w:t>
      </w:r>
      <w:r w:rsidRPr="00985CB0">
        <w:rPr>
          <w:rFonts w:ascii="Arial" w:hAnsi="Arial" w:cs="Arial"/>
          <w:b/>
          <w:bCs/>
          <w:sz w:val="24"/>
          <w:szCs w:val="24"/>
        </w:rPr>
        <w:t>Para el registro del resultado de la revisión y análisis técnico Final:</w:t>
      </w:r>
    </w:p>
    <w:p w14:paraId="5A915714" w14:textId="77777777" w:rsidR="00D41702" w:rsidRPr="00985CB0" w:rsidRDefault="00D41702" w:rsidP="00D41702">
      <w:pPr>
        <w:jc w:val="both"/>
        <w:rPr>
          <w:rFonts w:ascii="Arial" w:hAnsi="Arial" w:cs="Arial"/>
          <w:b/>
          <w:bCs/>
          <w:sz w:val="24"/>
          <w:szCs w:val="24"/>
        </w:rPr>
      </w:pPr>
    </w:p>
    <w:p w14:paraId="14C68125" w14:textId="77777777" w:rsidR="00D41702" w:rsidRPr="00985CB0" w:rsidRDefault="00D41702" w:rsidP="00D41702">
      <w:pPr>
        <w:pStyle w:val="Prrafodelista"/>
        <w:numPr>
          <w:ilvl w:val="0"/>
          <w:numId w:val="6"/>
        </w:numPr>
        <w:spacing w:after="0"/>
        <w:jc w:val="both"/>
        <w:rPr>
          <w:rFonts w:ascii="Arial" w:hAnsi="Arial" w:cs="Arial"/>
          <w:sz w:val="24"/>
          <w:szCs w:val="24"/>
        </w:rPr>
      </w:pPr>
      <w:r w:rsidRPr="00985CB0">
        <w:rPr>
          <w:rFonts w:ascii="Arial" w:hAnsi="Arial" w:cs="Arial"/>
          <w:b/>
          <w:bCs/>
          <w:sz w:val="24"/>
          <w:szCs w:val="24"/>
          <w:u w:val="single"/>
        </w:rPr>
        <w:t>COBERTURA y PRESTACIONES EXCLUIDAS</w:t>
      </w:r>
      <w:r w:rsidRPr="00985CB0">
        <w:rPr>
          <w:rFonts w:ascii="Arial" w:hAnsi="Arial" w:cs="Arial"/>
          <w:sz w:val="24"/>
          <w:szCs w:val="24"/>
        </w:rPr>
        <w:t xml:space="preserve">: </w:t>
      </w:r>
    </w:p>
    <w:p w14:paraId="1E552AFB" w14:textId="77777777" w:rsidR="00D41702" w:rsidRPr="00985CB0" w:rsidRDefault="00D41702" w:rsidP="00D41702">
      <w:pPr>
        <w:pStyle w:val="Prrafodelista"/>
        <w:spacing w:after="0"/>
        <w:ind w:left="0"/>
        <w:jc w:val="both"/>
        <w:rPr>
          <w:rFonts w:ascii="Arial" w:hAnsi="Arial" w:cs="Arial"/>
          <w:sz w:val="24"/>
          <w:szCs w:val="24"/>
        </w:rPr>
      </w:pPr>
    </w:p>
    <w:p w14:paraId="445E9E0C" w14:textId="77777777" w:rsidR="00D41702" w:rsidRPr="00985CB0" w:rsidRDefault="00D41702" w:rsidP="00D41702">
      <w:pPr>
        <w:spacing w:after="0"/>
        <w:jc w:val="both"/>
        <w:rPr>
          <w:rFonts w:ascii="Arial" w:hAnsi="Arial" w:cs="Arial"/>
          <w:sz w:val="24"/>
          <w:szCs w:val="24"/>
        </w:rPr>
      </w:pPr>
      <w:r w:rsidRPr="00985CB0">
        <w:rPr>
          <w:rFonts w:ascii="Arial" w:hAnsi="Arial" w:cs="Arial"/>
          <w:sz w:val="24"/>
          <w:szCs w:val="24"/>
        </w:rPr>
        <w:t>La revisión técnica deberá contener:</w:t>
      </w:r>
    </w:p>
    <w:p w14:paraId="7CE21B68" w14:textId="77777777" w:rsidR="00D41702" w:rsidRPr="00985CB0" w:rsidRDefault="00D41702" w:rsidP="00D41702">
      <w:pPr>
        <w:spacing w:after="0"/>
        <w:jc w:val="both"/>
        <w:rPr>
          <w:rFonts w:ascii="Arial" w:hAnsi="Arial" w:cs="Arial"/>
          <w:sz w:val="24"/>
          <w:szCs w:val="24"/>
        </w:rPr>
      </w:pPr>
    </w:p>
    <w:p w14:paraId="094257F3" w14:textId="77777777" w:rsidR="00D41702" w:rsidRPr="00985CB0" w:rsidRDefault="00D41702" w:rsidP="00D41702">
      <w:pPr>
        <w:pStyle w:val="Prrafodelista"/>
        <w:numPr>
          <w:ilvl w:val="0"/>
          <w:numId w:val="1"/>
        </w:numPr>
        <w:jc w:val="both"/>
        <w:rPr>
          <w:rFonts w:ascii="Arial" w:hAnsi="Arial" w:cs="Arial"/>
          <w:sz w:val="24"/>
          <w:szCs w:val="24"/>
        </w:rPr>
      </w:pPr>
      <w:r w:rsidRPr="00985CB0">
        <w:rPr>
          <w:rFonts w:ascii="Arial" w:hAnsi="Arial" w:cs="Arial"/>
          <w:sz w:val="24"/>
          <w:szCs w:val="24"/>
        </w:rPr>
        <w:t>Identificación del usuario y edad.</w:t>
      </w:r>
    </w:p>
    <w:p w14:paraId="5134BFCC" w14:textId="77777777" w:rsidR="00D41702" w:rsidRPr="00985CB0" w:rsidRDefault="00D41702" w:rsidP="00D41702">
      <w:pPr>
        <w:pStyle w:val="Prrafodelista"/>
        <w:numPr>
          <w:ilvl w:val="0"/>
          <w:numId w:val="1"/>
        </w:numPr>
        <w:jc w:val="both"/>
        <w:rPr>
          <w:rFonts w:ascii="Arial" w:hAnsi="Arial" w:cs="Arial"/>
          <w:sz w:val="24"/>
          <w:szCs w:val="24"/>
        </w:rPr>
      </w:pPr>
      <w:r w:rsidRPr="00985CB0">
        <w:rPr>
          <w:rFonts w:ascii="Arial" w:hAnsi="Arial" w:cs="Arial"/>
          <w:sz w:val="24"/>
          <w:szCs w:val="24"/>
        </w:rPr>
        <w:t>Tipo y Estado de afiliación del usuario.</w:t>
      </w:r>
    </w:p>
    <w:p w14:paraId="6FAEC9A0" w14:textId="77777777" w:rsidR="00D41702" w:rsidRPr="00985CB0" w:rsidRDefault="00D41702" w:rsidP="00D41702">
      <w:pPr>
        <w:pStyle w:val="Prrafodelista"/>
        <w:numPr>
          <w:ilvl w:val="0"/>
          <w:numId w:val="1"/>
        </w:numPr>
        <w:jc w:val="both"/>
        <w:rPr>
          <w:rFonts w:ascii="Arial" w:hAnsi="Arial" w:cs="Arial"/>
          <w:sz w:val="24"/>
          <w:szCs w:val="24"/>
        </w:rPr>
      </w:pPr>
      <w:r w:rsidRPr="00985CB0">
        <w:rPr>
          <w:rFonts w:ascii="Arial" w:hAnsi="Arial" w:cs="Arial"/>
          <w:sz w:val="24"/>
          <w:szCs w:val="24"/>
        </w:rPr>
        <w:t>Diagnóstico del usuario.</w:t>
      </w:r>
    </w:p>
    <w:p w14:paraId="1F79FB22" w14:textId="77777777" w:rsidR="00D41702" w:rsidRPr="00985CB0" w:rsidRDefault="00D41702" w:rsidP="00D41702">
      <w:pPr>
        <w:pStyle w:val="Prrafodelista"/>
        <w:numPr>
          <w:ilvl w:val="0"/>
          <w:numId w:val="1"/>
        </w:numPr>
        <w:jc w:val="both"/>
        <w:rPr>
          <w:rFonts w:ascii="Arial" w:hAnsi="Arial" w:cs="Arial"/>
          <w:sz w:val="24"/>
          <w:szCs w:val="24"/>
        </w:rPr>
      </w:pPr>
      <w:r w:rsidRPr="00985CB0">
        <w:rPr>
          <w:rFonts w:ascii="Arial" w:hAnsi="Arial" w:cs="Arial"/>
          <w:sz w:val="24"/>
          <w:szCs w:val="24"/>
        </w:rPr>
        <w:t>Descripción de los soportes médicos evidenciados en la DEMANDA y CONTESTACIÓN, presentados frente a los hechos</w:t>
      </w:r>
      <w:r>
        <w:rPr>
          <w:rFonts w:ascii="Arial" w:hAnsi="Arial" w:cs="Arial"/>
          <w:sz w:val="24"/>
          <w:szCs w:val="24"/>
        </w:rPr>
        <w:t xml:space="preserve"> probados</w:t>
      </w:r>
      <w:r w:rsidRPr="00985CB0">
        <w:rPr>
          <w:rFonts w:ascii="Arial" w:hAnsi="Arial" w:cs="Arial"/>
          <w:sz w:val="24"/>
          <w:szCs w:val="24"/>
        </w:rPr>
        <w:t xml:space="preserve"> y justificando el resultado de la revisión técnica.</w:t>
      </w:r>
    </w:p>
    <w:p w14:paraId="25A41282" w14:textId="77777777" w:rsidR="00D41702" w:rsidRPr="00985CB0" w:rsidRDefault="00D41702" w:rsidP="00D41702">
      <w:pPr>
        <w:pStyle w:val="Prrafodelista"/>
        <w:numPr>
          <w:ilvl w:val="0"/>
          <w:numId w:val="1"/>
        </w:numPr>
        <w:jc w:val="both"/>
        <w:rPr>
          <w:rFonts w:ascii="Arial" w:hAnsi="Arial" w:cs="Arial"/>
          <w:sz w:val="24"/>
          <w:szCs w:val="24"/>
        </w:rPr>
      </w:pPr>
      <w:r w:rsidRPr="00985CB0">
        <w:rPr>
          <w:rFonts w:ascii="Arial" w:hAnsi="Arial" w:cs="Arial"/>
          <w:sz w:val="24"/>
          <w:szCs w:val="24"/>
        </w:rPr>
        <w:t xml:space="preserve">Breve descripción de la Tecnología en Salud ordenada (el análisis técnico </w:t>
      </w:r>
      <w:r w:rsidRPr="00985CB0">
        <w:rPr>
          <w:rFonts w:ascii="Arial" w:hAnsi="Arial" w:cs="Arial"/>
          <w:b/>
          <w:bCs/>
          <w:sz w:val="24"/>
          <w:szCs w:val="24"/>
          <w:u w:val="single"/>
        </w:rPr>
        <w:t>debe realizarse desarrollando el tema médico y no jurídico del</w:t>
      </w:r>
      <w:r>
        <w:rPr>
          <w:rFonts w:ascii="Arial" w:hAnsi="Arial" w:cs="Arial"/>
          <w:b/>
          <w:bCs/>
          <w:sz w:val="24"/>
          <w:szCs w:val="24"/>
          <w:u w:val="single"/>
        </w:rPr>
        <w:t xml:space="preserve"> proceso</w:t>
      </w:r>
      <w:r w:rsidRPr="00985CB0">
        <w:rPr>
          <w:rFonts w:ascii="Arial" w:hAnsi="Arial" w:cs="Arial"/>
          <w:sz w:val="24"/>
          <w:szCs w:val="24"/>
        </w:rPr>
        <w:t xml:space="preserve">; ya que el análisis jurídico está a cargo del abogado sustanciador, con quien hay diálogo directo para resolver todas las dudas respecto del caso). </w:t>
      </w:r>
    </w:p>
    <w:p w14:paraId="2266BFD3" w14:textId="77777777" w:rsidR="00D41702" w:rsidRPr="00985CB0" w:rsidRDefault="00D41702" w:rsidP="00D41702">
      <w:pPr>
        <w:pStyle w:val="Prrafodelista"/>
        <w:numPr>
          <w:ilvl w:val="0"/>
          <w:numId w:val="1"/>
        </w:numPr>
        <w:jc w:val="both"/>
        <w:rPr>
          <w:rFonts w:ascii="Arial" w:hAnsi="Arial" w:cs="Arial"/>
          <w:sz w:val="24"/>
          <w:szCs w:val="24"/>
        </w:rPr>
      </w:pPr>
      <w:r w:rsidRPr="00985CB0">
        <w:rPr>
          <w:rFonts w:ascii="Arial" w:hAnsi="Arial" w:cs="Arial"/>
          <w:sz w:val="24"/>
          <w:szCs w:val="24"/>
        </w:rPr>
        <w:t>Breve respuesta del prestador y/o del asegurador (no copiar la respuesta ya que la misma está contenida en la providencia judicial correspondiente).</w:t>
      </w:r>
    </w:p>
    <w:p w14:paraId="5AD9B6C6" w14:textId="77777777" w:rsidR="00D41702" w:rsidRPr="00985CB0" w:rsidRDefault="00D41702" w:rsidP="00D41702">
      <w:pPr>
        <w:pStyle w:val="Prrafodelista"/>
        <w:numPr>
          <w:ilvl w:val="0"/>
          <w:numId w:val="1"/>
        </w:numPr>
        <w:jc w:val="both"/>
        <w:rPr>
          <w:rFonts w:ascii="Arial" w:hAnsi="Arial" w:cs="Arial"/>
          <w:sz w:val="24"/>
          <w:szCs w:val="24"/>
        </w:rPr>
      </w:pPr>
      <w:r w:rsidRPr="00985CB0">
        <w:rPr>
          <w:rFonts w:ascii="Arial" w:hAnsi="Arial" w:cs="Arial"/>
          <w:sz w:val="24"/>
          <w:szCs w:val="24"/>
        </w:rPr>
        <w:t>Consideración-Conclusión: Cuando se considere el suministro de la tecnología al usuario registre el tiempo en que se deba suministrar por el asegurador.</w:t>
      </w:r>
    </w:p>
    <w:p w14:paraId="6D45C1D0" w14:textId="77777777" w:rsidR="00D41702" w:rsidRPr="00985CB0" w:rsidRDefault="00D41702" w:rsidP="00D41702">
      <w:pPr>
        <w:pStyle w:val="Prrafodelista"/>
        <w:numPr>
          <w:ilvl w:val="0"/>
          <w:numId w:val="1"/>
        </w:numPr>
        <w:jc w:val="both"/>
        <w:rPr>
          <w:rFonts w:ascii="Arial" w:hAnsi="Arial" w:cs="Arial"/>
          <w:sz w:val="24"/>
          <w:szCs w:val="24"/>
        </w:rPr>
      </w:pPr>
      <w:r w:rsidRPr="00985CB0">
        <w:rPr>
          <w:rFonts w:ascii="Arial" w:hAnsi="Arial" w:cs="Arial"/>
          <w:sz w:val="24"/>
          <w:szCs w:val="24"/>
        </w:rPr>
        <w:t xml:space="preserve">Si el médico evaluador después de su análisis considera que la tecnología en salud ordenada, </w:t>
      </w:r>
      <w:r w:rsidRPr="00985CB0">
        <w:rPr>
          <w:rFonts w:ascii="Arial" w:hAnsi="Arial" w:cs="Arial"/>
          <w:b/>
          <w:bCs/>
          <w:sz w:val="24"/>
          <w:szCs w:val="24"/>
        </w:rPr>
        <w:t xml:space="preserve">al no ser suministrada de manera prioritaria o urgente </w:t>
      </w:r>
      <w:r w:rsidRPr="00985CB0">
        <w:rPr>
          <w:rFonts w:ascii="Arial" w:hAnsi="Arial" w:cs="Arial"/>
          <w:b/>
          <w:bCs/>
          <w:sz w:val="24"/>
          <w:szCs w:val="24"/>
          <w:u w:val="single"/>
        </w:rPr>
        <w:t>pone en riesgo la salud o vida del usuario</w:t>
      </w:r>
      <w:r w:rsidRPr="00985CB0">
        <w:rPr>
          <w:rFonts w:ascii="Arial" w:hAnsi="Arial" w:cs="Arial"/>
          <w:b/>
          <w:bCs/>
          <w:sz w:val="24"/>
          <w:szCs w:val="24"/>
        </w:rPr>
        <w:t>,</w:t>
      </w:r>
      <w:r w:rsidRPr="00985CB0">
        <w:rPr>
          <w:rFonts w:ascii="Arial" w:hAnsi="Arial" w:cs="Arial"/>
          <w:sz w:val="24"/>
          <w:szCs w:val="24"/>
        </w:rPr>
        <w:t xml:space="preserve">(Gestión del Riesgo) debe indicar su respectiva justificación y determinar en cuanto tiempo debe el asegurador suministrar la tecnología. </w:t>
      </w:r>
      <w:r w:rsidRPr="00985CB0">
        <w:rPr>
          <w:rFonts w:ascii="Arial" w:hAnsi="Arial" w:cs="Arial"/>
          <w:b/>
          <w:bCs/>
          <w:sz w:val="24"/>
          <w:szCs w:val="24"/>
        </w:rPr>
        <w:t>Desde el ámbito jurídico se determinará ordenar la MEDIDA CAUTELAR</w:t>
      </w:r>
      <w:r w:rsidRPr="00985CB0">
        <w:rPr>
          <w:rFonts w:ascii="Arial" w:hAnsi="Arial" w:cs="Arial"/>
          <w:sz w:val="24"/>
          <w:szCs w:val="24"/>
        </w:rPr>
        <w:t xml:space="preserve">. (Una medida cautelar solo procede en el </w:t>
      </w:r>
      <w:r w:rsidRPr="00985CB0">
        <w:rPr>
          <w:rFonts w:ascii="Arial" w:hAnsi="Arial" w:cs="Arial"/>
          <w:b/>
          <w:bCs/>
          <w:sz w:val="24"/>
          <w:szCs w:val="24"/>
          <w:u w:val="single"/>
        </w:rPr>
        <w:t>auto inicial</w:t>
      </w:r>
      <w:r w:rsidRPr="00985CB0">
        <w:rPr>
          <w:rFonts w:ascii="Arial" w:hAnsi="Arial" w:cs="Arial"/>
          <w:sz w:val="24"/>
          <w:szCs w:val="24"/>
        </w:rPr>
        <w:t xml:space="preserve">) En la sentencia la orden se puede hacer directa. </w:t>
      </w:r>
    </w:p>
    <w:p w14:paraId="28293A61" w14:textId="77777777" w:rsidR="00D41702" w:rsidRPr="00E95919" w:rsidRDefault="00D41702" w:rsidP="00D41702">
      <w:pPr>
        <w:pStyle w:val="Prrafodelista"/>
        <w:numPr>
          <w:ilvl w:val="0"/>
          <w:numId w:val="1"/>
        </w:numPr>
        <w:jc w:val="both"/>
        <w:rPr>
          <w:rFonts w:ascii="Arial" w:hAnsi="Arial" w:cs="Arial"/>
          <w:sz w:val="24"/>
          <w:szCs w:val="24"/>
        </w:rPr>
      </w:pPr>
      <w:r w:rsidRPr="00985CB0">
        <w:rPr>
          <w:rFonts w:ascii="Arial" w:hAnsi="Arial" w:cs="Arial"/>
          <w:sz w:val="24"/>
          <w:szCs w:val="24"/>
        </w:rPr>
        <w:t>El profesional de salud, al advertir que existe una presunta vulneración de las normas que rigen el Sistema General de Seguridad Social en Salud deberá dejar registro en su revisión técnica a efectos de brindar insumo correspondiente al abogado sustanciador.</w:t>
      </w:r>
    </w:p>
    <w:p w14:paraId="50B171C8" w14:textId="77777777" w:rsidR="00D41702" w:rsidRPr="00985CB0" w:rsidRDefault="00D41702" w:rsidP="00D41702">
      <w:pPr>
        <w:jc w:val="both"/>
        <w:rPr>
          <w:rFonts w:ascii="Arial" w:hAnsi="Arial" w:cs="Arial"/>
          <w:b/>
          <w:bCs/>
          <w:sz w:val="24"/>
          <w:szCs w:val="24"/>
          <w:u w:val="single"/>
        </w:rPr>
      </w:pPr>
      <w:r w:rsidRPr="00985CB0">
        <w:rPr>
          <w:rFonts w:ascii="Arial" w:hAnsi="Arial" w:cs="Arial"/>
          <w:b/>
          <w:bCs/>
          <w:sz w:val="24"/>
          <w:szCs w:val="24"/>
          <w:u w:val="single"/>
        </w:rPr>
        <w:t xml:space="preserve">b. RECONOCIMIENTOS ECONÓMICOS: </w:t>
      </w:r>
    </w:p>
    <w:p w14:paraId="4266D7A1" w14:textId="77777777" w:rsidR="00D41702" w:rsidRPr="00985CB0" w:rsidRDefault="00D41702" w:rsidP="00D41702">
      <w:pPr>
        <w:jc w:val="both"/>
        <w:rPr>
          <w:rFonts w:ascii="Arial" w:hAnsi="Arial" w:cs="Arial"/>
          <w:sz w:val="24"/>
          <w:szCs w:val="24"/>
          <w:lang w:val="es-MX"/>
        </w:rPr>
      </w:pPr>
      <w:r w:rsidRPr="00985CB0">
        <w:rPr>
          <w:rFonts w:ascii="Arial" w:hAnsi="Arial" w:cs="Arial"/>
          <w:sz w:val="24"/>
          <w:szCs w:val="24"/>
          <w:lang w:val="es-MX"/>
        </w:rPr>
        <w:t>La revisión técnica es un texto escrito por un profesional de la medicina sobre el proceso asistencial de un paciente, en el cual se describen procesos, pruebas y observaciones con el objetivo de llegar a un diagnóstico y un tratamiento adecuados.</w:t>
      </w:r>
    </w:p>
    <w:p w14:paraId="7E6B0A62" w14:textId="77777777" w:rsidR="00D41702" w:rsidRPr="00985CB0" w:rsidRDefault="00D41702" w:rsidP="00D41702">
      <w:pPr>
        <w:jc w:val="both"/>
        <w:rPr>
          <w:rFonts w:ascii="Arial" w:hAnsi="Arial" w:cs="Arial"/>
          <w:sz w:val="24"/>
          <w:szCs w:val="24"/>
          <w:lang w:val="es-MX"/>
        </w:rPr>
      </w:pPr>
      <w:r w:rsidRPr="00985CB0">
        <w:rPr>
          <w:rFonts w:ascii="Arial" w:hAnsi="Arial" w:cs="Arial"/>
          <w:sz w:val="24"/>
          <w:szCs w:val="24"/>
          <w:lang w:val="es-MX"/>
        </w:rPr>
        <w:t xml:space="preserve">La revisión técnica se hace sobre los registros clínicos de un paciente (historia clínica, epicrisis, órdenes médicas, fórmulas, autorizaciones, etc.), que obra en el </w:t>
      </w:r>
      <w:r w:rsidRPr="00985CB0">
        <w:rPr>
          <w:rFonts w:ascii="Arial" w:hAnsi="Arial" w:cs="Arial"/>
          <w:sz w:val="24"/>
          <w:szCs w:val="24"/>
          <w:lang w:val="es-MX"/>
        </w:rPr>
        <w:lastRenderedPageBreak/>
        <w:t>expediente y está dirigido a determinar si el caso se encuadra en alguno o algunos de los ítems fijados por la Ley que dan lugar al reconocimiento médico.</w:t>
      </w:r>
    </w:p>
    <w:p w14:paraId="6B7A5C11" w14:textId="77777777" w:rsidR="00D41702" w:rsidRPr="00985CB0" w:rsidRDefault="00D41702" w:rsidP="00D41702">
      <w:pPr>
        <w:pStyle w:val="Prrafodelista"/>
        <w:spacing w:after="0"/>
        <w:ind w:left="0"/>
        <w:jc w:val="both"/>
        <w:rPr>
          <w:rFonts w:ascii="Arial" w:hAnsi="Arial" w:cs="Arial"/>
          <w:sz w:val="24"/>
          <w:szCs w:val="24"/>
        </w:rPr>
      </w:pPr>
      <w:r w:rsidRPr="00985CB0">
        <w:rPr>
          <w:rFonts w:ascii="Arial" w:hAnsi="Arial" w:cs="Arial"/>
          <w:sz w:val="24"/>
          <w:szCs w:val="24"/>
        </w:rPr>
        <w:t>La revisión técnica deberá contener:</w:t>
      </w:r>
    </w:p>
    <w:p w14:paraId="502AEBCA" w14:textId="77777777" w:rsidR="00D41702" w:rsidRPr="00985CB0" w:rsidRDefault="00D41702" w:rsidP="00D41702">
      <w:pPr>
        <w:pStyle w:val="Prrafodelista"/>
        <w:spacing w:after="0"/>
        <w:ind w:left="0"/>
        <w:jc w:val="both"/>
        <w:rPr>
          <w:rFonts w:ascii="Arial" w:hAnsi="Arial" w:cs="Arial"/>
          <w:sz w:val="24"/>
          <w:szCs w:val="24"/>
        </w:rPr>
      </w:pPr>
    </w:p>
    <w:p w14:paraId="19A488B7" w14:textId="77777777" w:rsidR="00D41702" w:rsidRPr="00985CB0" w:rsidRDefault="00D41702" w:rsidP="00D41702">
      <w:pPr>
        <w:pStyle w:val="Prrafodelista"/>
        <w:numPr>
          <w:ilvl w:val="0"/>
          <w:numId w:val="4"/>
        </w:numPr>
        <w:spacing w:line="252" w:lineRule="auto"/>
        <w:jc w:val="both"/>
        <w:rPr>
          <w:rFonts w:ascii="Arial" w:eastAsia="Times New Roman" w:hAnsi="Arial" w:cs="Arial"/>
          <w:sz w:val="24"/>
          <w:szCs w:val="24"/>
        </w:rPr>
      </w:pPr>
      <w:r w:rsidRPr="00985CB0">
        <w:rPr>
          <w:rFonts w:ascii="Arial" w:eastAsia="Times New Roman" w:hAnsi="Arial" w:cs="Arial"/>
          <w:sz w:val="24"/>
          <w:szCs w:val="24"/>
        </w:rPr>
        <w:t>Breve presentación del caso.</w:t>
      </w:r>
    </w:p>
    <w:p w14:paraId="581D9046" w14:textId="77777777" w:rsidR="00D41702" w:rsidRPr="00985CB0" w:rsidRDefault="00D41702" w:rsidP="00D41702">
      <w:pPr>
        <w:pStyle w:val="Prrafodelista"/>
        <w:ind w:left="360"/>
        <w:jc w:val="both"/>
        <w:rPr>
          <w:rFonts w:ascii="Arial" w:hAnsi="Arial" w:cs="Arial"/>
          <w:sz w:val="24"/>
          <w:szCs w:val="24"/>
        </w:rPr>
      </w:pPr>
    </w:p>
    <w:p w14:paraId="0134A553" w14:textId="77777777" w:rsidR="00D41702" w:rsidRPr="00985CB0" w:rsidRDefault="00D41702" w:rsidP="00D41702">
      <w:pPr>
        <w:pStyle w:val="Prrafodelista"/>
        <w:numPr>
          <w:ilvl w:val="0"/>
          <w:numId w:val="4"/>
        </w:numPr>
        <w:spacing w:line="252" w:lineRule="auto"/>
        <w:jc w:val="both"/>
        <w:rPr>
          <w:rFonts w:ascii="Arial" w:eastAsia="Times New Roman" w:hAnsi="Arial" w:cs="Arial"/>
          <w:sz w:val="24"/>
          <w:szCs w:val="24"/>
        </w:rPr>
      </w:pPr>
      <w:r w:rsidRPr="00985CB0">
        <w:rPr>
          <w:rFonts w:ascii="Arial" w:eastAsia="Times New Roman" w:hAnsi="Arial" w:cs="Arial"/>
          <w:sz w:val="24"/>
          <w:szCs w:val="24"/>
          <w:lang w:val="es-MX"/>
        </w:rPr>
        <w:t>Datos de identificación del paciente.</w:t>
      </w:r>
    </w:p>
    <w:p w14:paraId="5BB71719" w14:textId="77777777" w:rsidR="00D41702" w:rsidRPr="00985CB0" w:rsidRDefault="00D41702" w:rsidP="00D41702">
      <w:pPr>
        <w:pStyle w:val="Prrafodelista"/>
        <w:ind w:left="360"/>
        <w:jc w:val="both"/>
        <w:rPr>
          <w:rFonts w:ascii="Arial" w:hAnsi="Arial" w:cs="Arial"/>
          <w:sz w:val="24"/>
          <w:szCs w:val="24"/>
        </w:rPr>
      </w:pPr>
    </w:p>
    <w:p w14:paraId="19FE11E5" w14:textId="77777777" w:rsidR="00D41702" w:rsidRPr="00985CB0" w:rsidRDefault="00D41702" w:rsidP="00D41702">
      <w:pPr>
        <w:pStyle w:val="Prrafodelista"/>
        <w:numPr>
          <w:ilvl w:val="0"/>
          <w:numId w:val="4"/>
        </w:numPr>
        <w:shd w:val="clear" w:color="auto" w:fill="FFFFFF"/>
        <w:spacing w:after="60" w:line="252" w:lineRule="auto"/>
        <w:jc w:val="both"/>
        <w:rPr>
          <w:rFonts w:ascii="Arial" w:eastAsia="Times New Roman" w:hAnsi="Arial" w:cs="Arial"/>
          <w:sz w:val="24"/>
          <w:szCs w:val="24"/>
          <w:lang w:val="es-MX"/>
        </w:rPr>
      </w:pPr>
      <w:r w:rsidRPr="00985CB0">
        <w:rPr>
          <w:rFonts w:ascii="Arial" w:eastAsia="Times New Roman" w:hAnsi="Arial" w:cs="Arial"/>
          <w:sz w:val="24"/>
          <w:szCs w:val="24"/>
        </w:rPr>
        <w:t>Entidad aseguradora en salud y/o la entidad que se asimila.</w:t>
      </w:r>
    </w:p>
    <w:p w14:paraId="43014E24" w14:textId="77777777" w:rsidR="00D41702" w:rsidRPr="00985CB0" w:rsidRDefault="00D41702" w:rsidP="00D41702">
      <w:pPr>
        <w:pStyle w:val="Prrafodelista"/>
        <w:jc w:val="both"/>
        <w:rPr>
          <w:rFonts w:ascii="Arial" w:hAnsi="Arial" w:cs="Arial"/>
          <w:sz w:val="24"/>
          <w:szCs w:val="24"/>
          <w:lang w:val="es-MX"/>
        </w:rPr>
      </w:pPr>
    </w:p>
    <w:p w14:paraId="241F8DA7" w14:textId="77777777" w:rsidR="00D41702" w:rsidRPr="00985CB0" w:rsidRDefault="00D41702" w:rsidP="00D41702">
      <w:pPr>
        <w:pStyle w:val="Prrafodelista"/>
        <w:numPr>
          <w:ilvl w:val="0"/>
          <w:numId w:val="4"/>
        </w:numPr>
        <w:shd w:val="clear" w:color="auto" w:fill="FFFFFF"/>
        <w:spacing w:after="60" w:line="252" w:lineRule="auto"/>
        <w:jc w:val="both"/>
        <w:rPr>
          <w:rFonts w:ascii="Arial" w:eastAsia="Times New Roman" w:hAnsi="Arial" w:cs="Arial"/>
          <w:sz w:val="24"/>
          <w:szCs w:val="24"/>
          <w:lang w:val="es-MX"/>
        </w:rPr>
      </w:pPr>
      <w:r w:rsidRPr="00985CB0">
        <w:rPr>
          <w:rFonts w:ascii="Arial" w:eastAsia="Times New Roman" w:hAnsi="Arial" w:cs="Arial"/>
          <w:sz w:val="24"/>
          <w:szCs w:val="24"/>
          <w:lang w:val="es-MX"/>
        </w:rPr>
        <w:t>Motivo del seguimiento e institución prestadora de servicios de salud que prestó la atención en salud.</w:t>
      </w:r>
    </w:p>
    <w:p w14:paraId="6989F996" w14:textId="77777777" w:rsidR="00D41702" w:rsidRPr="00985CB0" w:rsidRDefault="00D41702" w:rsidP="00D41702">
      <w:pPr>
        <w:pStyle w:val="Prrafodelista"/>
        <w:jc w:val="both"/>
        <w:rPr>
          <w:rFonts w:ascii="Arial" w:hAnsi="Arial" w:cs="Arial"/>
          <w:sz w:val="24"/>
          <w:szCs w:val="24"/>
          <w:lang w:val="es-MX"/>
        </w:rPr>
      </w:pPr>
    </w:p>
    <w:p w14:paraId="6D38D8FD" w14:textId="77777777" w:rsidR="00D41702" w:rsidRPr="00985CB0" w:rsidRDefault="00D41702" w:rsidP="00D41702">
      <w:pPr>
        <w:pStyle w:val="Prrafodelista"/>
        <w:numPr>
          <w:ilvl w:val="0"/>
          <w:numId w:val="4"/>
        </w:numPr>
        <w:shd w:val="clear" w:color="auto" w:fill="FFFFFF"/>
        <w:spacing w:after="60" w:line="252" w:lineRule="auto"/>
        <w:jc w:val="both"/>
        <w:rPr>
          <w:rFonts w:ascii="Arial" w:eastAsia="Times New Roman" w:hAnsi="Arial" w:cs="Arial"/>
          <w:sz w:val="24"/>
          <w:szCs w:val="24"/>
        </w:rPr>
      </w:pPr>
      <w:r w:rsidRPr="00985CB0">
        <w:rPr>
          <w:rFonts w:ascii="Arial" w:eastAsia="Times New Roman" w:hAnsi="Arial" w:cs="Arial"/>
          <w:sz w:val="24"/>
          <w:szCs w:val="24"/>
          <w:lang w:val="es-MX"/>
        </w:rPr>
        <w:t>Antecedentes relevantes</w:t>
      </w:r>
    </w:p>
    <w:p w14:paraId="38E95886" w14:textId="77777777" w:rsidR="00D41702" w:rsidRPr="00985CB0" w:rsidRDefault="00D41702" w:rsidP="00D41702">
      <w:pPr>
        <w:pStyle w:val="Prrafodelista"/>
        <w:jc w:val="both"/>
        <w:rPr>
          <w:rFonts w:ascii="Arial" w:hAnsi="Arial" w:cs="Arial"/>
          <w:sz w:val="24"/>
          <w:szCs w:val="24"/>
        </w:rPr>
      </w:pPr>
    </w:p>
    <w:p w14:paraId="6AF5D4D5" w14:textId="77777777" w:rsidR="00D41702" w:rsidRPr="00985CB0" w:rsidRDefault="00D41702" w:rsidP="00D41702">
      <w:pPr>
        <w:pStyle w:val="Prrafodelista"/>
        <w:numPr>
          <w:ilvl w:val="0"/>
          <w:numId w:val="4"/>
        </w:numPr>
        <w:shd w:val="clear" w:color="auto" w:fill="FFFFFF"/>
        <w:spacing w:after="60" w:line="252" w:lineRule="auto"/>
        <w:jc w:val="both"/>
        <w:rPr>
          <w:rFonts w:ascii="Arial" w:eastAsia="Times New Roman" w:hAnsi="Arial" w:cs="Arial"/>
          <w:sz w:val="24"/>
          <w:szCs w:val="24"/>
        </w:rPr>
      </w:pPr>
      <w:r w:rsidRPr="00985CB0">
        <w:rPr>
          <w:rFonts w:ascii="Arial" w:eastAsia="Times New Roman" w:hAnsi="Arial" w:cs="Arial"/>
          <w:sz w:val="24"/>
          <w:szCs w:val="24"/>
        </w:rPr>
        <w:t>Cuadro clínico</w:t>
      </w:r>
    </w:p>
    <w:p w14:paraId="73F2EC82" w14:textId="77777777" w:rsidR="00D41702" w:rsidRPr="00985CB0" w:rsidRDefault="00D41702" w:rsidP="00D41702">
      <w:pPr>
        <w:pStyle w:val="Prrafodelista"/>
        <w:jc w:val="both"/>
        <w:rPr>
          <w:rFonts w:ascii="Arial" w:hAnsi="Arial" w:cs="Arial"/>
          <w:sz w:val="24"/>
          <w:szCs w:val="24"/>
        </w:rPr>
      </w:pPr>
    </w:p>
    <w:p w14:paraId="49681E41" w14:textId="77777777" w:rsidR="00D41702" w:rsidRPr="00985CB0" w:rsidRDefault="00D41702" w:rsidP="00D41702">
      <w:pPr>
        <w:pStyle w:val="trt0xe"/>
        <w:numPr>
          <w:ilvl w:val="0"/>
          <w:numId w:val="4"/>
        </w:numPr>
        <w:shd w:val="clear" w:color="auto" w:fill="FFFFFF"/>
        <w:spacing w:before="0" w:beforeAutospacing="0" w:after="60" w:afterAutospacing="0"/>
        <w:jc w:val="both"/>
        <w:rPr>
          <w:rFonts w:ascii="Arial" w:eastAsia="Times New Roman" w:hAnsi="Arial" w:cs="Arial"/>
          <w:lang w:val="es-MX"/>
        </w:rPr>
      </w:pPr>
      <w:r w:rsidRPr="00985CB0">
        <w:rPr>
          <w:rFonts w:ascii="Arial" w:eastAsia="Times New Roman" w:hAnsi="Arial" w:cs="Arial"/>
          <w:lang w:val="es-MX"/>
        </w:rPr>
        <w:t>Diagnóstico y tratamiento</w:t>
      </w:r>
    </w:p>
    <w:p w14:paraId="3A5D7429" w14:textId="77777777" w:rsidR="00D41702" w:rsidRPr="00985CB0" w:rsidRDefault="00D41702" w:rsidP="00D41702">
      <w:pPr>
        <w:pStyle w:val="Prrafodelista"/>
        <w:jc w:val="both"/>
        <w:rPr>
          <w:rFonts w:ascii="Arial" w:hAnsi="Arial" w:cs="Arial"/>
          <w:sz w:val="24"/>
          <w:szCs w:val="24"/>
        </w:rPr>
      </w:pPr>
    </w:p>
    <w:p w14:paraId="2E3E2CDA" w14:textId="77777777" w:rsidR="00D41702" w:rsidRPr="00985CB0" w:rsidRDefault="00D41702" w:rsidP="00D41702">
      <w:pPr>
        <w:pStyle w:val="Prrafodelista"/>
        <w:numPr>
          <w:ilvl w:val="0"/>
          <w:numId w:val="4"/>
        </w:numPr>
        <w:shd w:val="clear" w:color="auto" w:fill="FFFFFF"/>
        <w:spacing w:line="252" w:lineRule="auto"/>
        <w:jc w:val="both"/>
        <w:rPr>
          <w:rFonts w:ascii="Arial" w:eastAsia="Times New Roman" w:hAnsi="Arial" w:cs="Arial"/>
          <w:sz w:val="24"/>
          <w:szCs w:val="24"/>
        </w:rPr>
      </w:pPr>
      <w:r w:rsidRPr="00985CB0">
        <w:rPr>
          <w:rFonts w:ascii="Arial" w:eastAsia="Times New Roman" w:hAnsi="Arial" w:cs="Arial"/>
          <w:sz w:val="24"/>
          <w:szCs w:val="24"/>
        </w:rPr>
        <w:t>Un análisis cronológico y lógico de los hechos médicos relevantes materia de litis, abordados desde la perspectiva médica (no jurídica, ésta corresponde al área jurídica).</w:t>
      </w:r>
    </w:p>
    <w:p w14:paraId="224B6683" w14:textId="77777777" w:rsidR="00D41702" w:rsidRPr="00985CB0" w:rsidRDefault="00D41702" w:rsidP="00D41702">
      <w:pPr>
        <w:pStyle w:val="Prrafodelista"/>
        <w:shd w:val="clear" w:color="auto" w:fill="FFFFFF"/>
        <w:ind w:left="360"/>
        <w:jc w:val="both"/>
        <w:rPr>
          <w:rFonts w:ascii="Arial" w:hAnsi="Arial" w:cs="Arial"/>
          <w:sz w:val="24"/>
          <w:szCs w:val="24"/>
        </w:rPr>
      </w:pPr>
    </w:p>
    <w:p w14:paraId="41A875B9" w14:textId="77777777" w:rsidR="00D41702" w:rsidRPr="00985CB0" w:rsidRDefault="00D41702" w:rsidP="00D41702">
      <w:pPr>
        <w:pStyle w:val="Prrafodelista"/>
        <w:numPr>
          <w:ilvl w:val="0"/>
          <w:numId w:val="4"/>
        </w:numPr>
        <w:shd w:val="clear" w:color="auto" w:fill="FFFFFF"/>
        <w:spacing w:line="252" w:lineRule="auto"/>
        <w:jc w:val="both"/>
        <w:rPr>
          <w:rFonts w:ascii="Arial" w:eastAsia="Times New Roman" w:hAnsi="Arial" w:cs="Arial"/>
          <w:sz w:val="24"/>
          <w:szCs w:val="24"/>
        </w:rPr>
      </w:pPr>
      <w:r w:rsidRPr="00985CB0">
        <w:rPr>
          <w:rFonts w:ascii="Arial" w:eastAsia="Times New Roman" w:hAnsi="Arial" w:cs="Arial"/>
          <w:sz w:val="24"/>
          <w:szCs w:val="24"/>
        </w:rPr>
        <w:t>Con base en lo anterior, se debe determinar si el caso encuadra en:</w:t>
      </w:r>
    </w:p>
    <w:p w14:paraId="76B914A4" w14:textId="77777777" w:rsidR="00D41702" w:rsidRPr="00985CB0" w:rsidRDefault="00D41702" w:rsidP="00D41702">
      <w:pPr>
        <w:pStyle w:val="Prrafodelista"/>
        <w:shd w:val="clear" w:color="auto" w:fill="FFFFFF"/>
        <w:ind w:left="360"/>
        <w:jc w:val="both"/>
        <w:rPr>
          <w:rFonts w:ascii="Arial" w:hAnsi="Arial" w:cs="Arial"/>
          <w:sz w:val="24"/>
          <w:szCs w:val="24"/>
        </w:rPr>
      </w:pPr>
    </w:p>
    <w:p w14:paraId="3559E0FF" w14:textId="77777777" w:rsidR="00D41702" w:rsidRPr="00985CB0" w:rsidRDefault="00D41702" w:rsidP="00D41702">
      <w:pPr>
        <w:pStyle w:val="Prrafodelista"/>
        <w:numPr>
          <w:ilvl w:val="1"/>
          <w:numId w:val="5"/>
        </w:numPr>
        <w:shd w:val="clear" w:color="auto" w:fill="FFFFFF"/>
        <w:spacing w:line="252" w:lineRule="auto"/>
        <w:jc w:val="both"/>
        <w:rPr>
          <w:rFonts w:ascii="Arial" w:hAnsi="Arial" w:cs="Arial"/>
          <w:sz w:val="24"/>
          <w:szCs w:val="24"/>
        </w:rPr>
      </w:pPr>
      <w:r w:rsidRPr="00985CB0">
        <w:rPr>
          <w:rFonts w:ascii="Arial" w:hAnsi="Arial" w:cs="Arial"/>
          <w:sz w:val="24"/>
          <w:szCs w:val="24"/>
        </w:rPr>
        <w:t>Atención de urgencia en una Institución Prestadora de Servicios de Salud (IPS) que no tenga contrato con la respectiva Entidad Promotora de Salud (EPS) o entidades que se le asimilen.</w:t>
      </w:r>
    </w:p>
    <w:p w14:paraId="54197592" w14:textId="77777777" w:rsidR="00D41702" w:rsidRPr="00985CB0" w:rsidRDefault="00D41702" w:rsidP="00D41702">
      <w:pPr>
        <w:pStyle w:val="Prrafodelista"/>
        <w:shd w:val="clear" w:color="auto" w:fill="FFFFFF"/>
        <w:jc w:val="both"/>
        <w:rPr>
          <w:rFonts w:ascii="Arial" w:hAnsi="Arial" w:cs="Arial"/>
          <w:sz w:val="24"/>
          <w:szCs w:val="24"/>
        </w:rPr>
      </w:pPr>
    </w:p>
    <w:p w14:paraId="6FC04132" w14:textId="77777777" w:rsidR="00D41702" w:rsidRPr="00985CB0" w:rsidRDefault="00D41702" w:rsidP="00D41702">
      <w:pPr>
        <w:pStyle w:val="Prrafodelista"/>
        <w:numPr>
          <w:ilvl w:val="1"/>
          <w:numId w:val="5"/>
        </w:numPr>
        <w:shd w:val="clear" w:color="auto" w:fill="FFFFFF"/>
        <w:spacing w:line="252" w:lineRule="auto"/>
        <w:jc w:val="both"/>
        <w:rPr>
          <w:rFonts w:ascii="Arial" w:hAnsi="Arial" w:cs="Arial"/>
          <w:sz w:val="24"/>
          <w:szCs w:val="24"/>
        </w:rPr>
      </w:pPr>
      <w:r w:rsidRPr="00985CB0">
        <w:rPr>
          <w:rFonts w:ascii="Arial" w:hAnsi="Arial" w:cs="Arial"/>
          <w:sz w:val="24"/>
          <w:szCs w:val="24"/>
        </w:rPr>
        <w:t>Autorización expresa por la Entidad Promotora de Salud (EPS) o entidades que se le asimilen para una atención específica.</w:t>
      </w:r>
    </w:p>
    <w:p w14:paraId="3D920F3A" w14:textId="77777777" w:rsidR="00D41702" w:rsidRPr="00985CB0" w:rsidRDefault="00D41702" w:rsidP="00D41702">
      <w:pPr>
        <w:pStyle w:val="Prrafodelista"/>
        <w:jc w:val="both"/>
        <w:rPr>
          <w:rFonts w:ascii="Arial" w:hAnsi="Arial" w:cs="Arial"/>
          <w:sz w:val="24"/>
          <w:szCs w:val="24"/>
        </w:rPr>
      </w:pPr>
    </w:p>
    <w:p w14:paraId="275F0BD9" w14:textId="77777777" w:rsidR="00D41702" w:rsidRPr="00985CB0" w:rsidRDefault="00D41702" w:rsidP="00D41702">
      <w:pPr>
        <w:pStyle w:val="Prrafodelista"/>
        <w:numPr>
          <w:ilvl w:val="1"/>
          <w:numId w:val="5"/>
        </w:numPr>
        <w:shd w:val="clear" w:color="auto" w:fill="FFFFFF"/>
        <w:spacing w:line="252" w:lineRule="auto"/>
        <w:jc w:val="both"/>
        <w:rPr>
          <w:rFonts w:ascii="Arial" w:hAnsi="Arial" w:cs="Arial"/>
          <w:sz w:val="24"/>
          <w:szCs w:val="24"/>
        </w:rPr>
      </w:pPr>
      <w:r w:rsidRPr="00985CB0">
        <w:rPr>
          <w:rFonts w:ascii="Arial" w:hAnsi="Arial" w:cs="Arial"/>
          <w:sz w:val="24"/>
          <w:szCs w:val="24"/>
        </w:rPr>
        <w:t>Incapacidad de la Entidad Promotora de Salud o entidades que se le asimilen para cubrir las obligaciones para con sus usuarios.</w:t>
      </w:r>
    </w:p>
    <w:p w14:paraId="04564D44" w14:textId="77777777" w:rsidR="00D41702" w:rsidRPr="00985CB0" w:rsidRDefault="00D41702" w:rsidP="00D41702">
      <w:pPr>
        <w:pStyle w:val="Prrafodelista"/>
        <w:jc w:val="both"/>
        <w:rPr>
          <w:rFonts w:ascii="Arial" w:hAnsi="Arial" w:cs="Arial"/>
          <w:sz w:val="24"/>
          <w:szCs w:val="24"/>
        </w:rPr>
      </w:pPr>
    </w:p>
    <w:p w14:paraId="7DDEDD7A" w14:textId="77777777" w:rsidR="00D41702" w:rsidRPr="00985CB0" w:rsidRDefault="00D41702" w:rsidP="00D41702">
      <w:pPr>
        <w:pStyle w:val="Prrafodelista"/>
        <w:numPr>
          <w:ilvl w:val="1"/>
          <w:numId w:val="5"/>
        </w:numPr>
        <w:shd w:val="clear" w:color="auto" w:fill="FFFFFF"/>
        <w:spacing w:line="252" w:lineRule="auto"/>
        <w:jc w:val="both"/>
        <w:rPr>
          <w:rFonts w:ascii="Arial" w:hAnsi="Arial" w:cs="Arial"/>
          <w:sz w:val="24"/>
          <w:szCs w:val="24"/>
        </w:rPr>
      </w:pPr>
      <w:r w:rsidRPr="00985CB0">
        <w:rPr>
          <w:rFonts w:ascii="Arial" w:hAnsi="Arial" w:cs="Arial"/>
          <w:sz w:val="24"/>
          <w:szCs w:val="24"/>
        </w:rPr>
        <w:t>Imposibilidad de la Entidad Promotora de Salud o entidades que se le asimilen para cubrir las obligaciones para con sus usuarios.</w:t>
      </w:r>
    </w:p>
    <w:p w14:paraId="69E37EDD" w14:textId="77777777" w:rsidR="00D41702" w:rsidRPr="00985CB0" w:rsidRDefault="00D41702" w:rsidP="00D41702">
      <w:pPr>
        <w:pStyle w:val="Prrafodelista"/>
        <w:jc w:val="both"/>
        <w:rPr>
          <w:rFonts w:ascii="Arial" w:hAnsi="Arial" w:cs="Arial"/>
          <w:sz w:val="24"/>
          <w:szCs w:val="24"/>
        </w:rPr>
      </w:pPr>
    </w:p>
    <w:p w14:paraId="5786D3B4" w14:textId="77777777" w:rsidR="00D41702" w:rsidRPr="00985CB0" w:rsidRDefault="00D41702" w:rsidP="00D41702">
      <w:pPr>
        <w:pStyle w:val="Prrafodelista"/>
        <w:numPr>
          <w:ilvl w:val="1"/>
          <w:numId w:val="5"/>
        </w:numPr>
        <w:shd w:val="clear" w:color="auto" w:fill="FFFFFF"/>
        <w:spacing w:line="252" w:lineRule="auto"/>
        <w:jc w:val="both"/>
        <w:rPr>
          <w:rFonts w:ascii="Arial" w:hAnsi="Arial" w:cs="Arial"/>
          <w:sz w:val="24"/>
          <w:szCs w:val="24"/>
        </w:rPr>
      </w:pPr>
      <w:r w:rsidRPr="00985CB0">
        <w:rPr>
          <w:rFonts w:ascii="Arial" w:hAnsi="Arial" w:cs="Arial"/>
          <w:sz w:val="24"/>
          <w:szCs w:val="24"/>
        </w:rPr>
        <w:t>Negativa injustificada de la Entidad Promotora de Salud o entidades que se le asimilen para cubrir las obligaciones para con sus usuarios.</w:t>
      </w:r>
    </w:p>
    <w:p w14:paraId="6A747E0C" w14:textId="77777777" w:rsidR="00D41702" w:rsidRPr="00985CB0" w:rsidRDefault="00D41702" w:rsidP="00D41702">
      <w:pPr>
        <w:pStyle w:val="Prrafodelista"/>
        <w:jc w:val="both"/>
        <w:rPr>
          <w:rFonts w:ascii="Arial" w:hAnsi="Arial" w:cs="Arial"/>
          <w:sz w:val="24"/>
          <w:szCs w:val="24"/>
        </w:rPr>
      </w:pPr>
    </w:p>
    <w:p w14:paraId="12149483" w14:textId="77777777" w:rsidR="00D41702" w:rsidRPr="00985CB0" w:rsidRDefault="00D41702" w:rsidP="00D41702">
      <w:pPr>
        <w:pStyle w:val="Prrafodelista"/>
        <w:numPr>
          <w:ilvl w:val="1"/>
          <w:numId w:val="5"/>
        </w:numPr>
        <w:shd w:val="clear" w:color="auto" w:fill="FFFFFF"/>
        <w:spacing w:line="252" w:lineRule="auto"/>
        <w:jc w:val="both"/>
        <w:rPr>
          <w:rFonts w:ascii="Arial" w:hAnsi="Arial" w:cs="Arial"/>
          <w:sz w:val="24"/>
          <w:szCs w:val="24"/>
        </w:rPr>
      </w:pPr>
      <w:r w:rsidRPr="00985CB0">
        <w:rPr>
          <w:rFonts w:ascii="Arial" w:hAnsi="Arial" w:cs="Arial"/>
          <w:sz w:val="24"/>
          <w:szCs w:val="24"/>
        </w:rPr>
        <w:t>Negligencia demostrada de la Entidad Promotora de Salud o entidades que se le asimilen para cubrir las obligaciones para con sus usuarios.</w:t>
      </w:r>
    </w:p>
    <w:p w14:paraId="3A922C9F" w14:textId="77777777" w:rsidR="00D41702" w:rsidRPr="00985CB0" w:rsidRDefault="00D41702" w:rsidP="00D41702">
      <w:pPr>
        <w:pStyle w:val="Prrafodelista"/>
        <w:shd w:val="clear" w:color="auto" w:fill="FFFFFF"/>
        <w:ind w:left="360"/>
        <w:jc w:val="both"/>
        <w:rPr>
          <w:rFonts w:ascii="Arial" w:hAnsi="Arial" w:cs="Arial"/>
          <w:sz w:val="24"/>
          <w:szCs w:val="24"/>
        </w:rPr>
      </w:pPr>
    </w:p>
    <w:p w14:paraId="14C6B119" w14:textId="77777777" w:rsidR="00D41702" w:rsidRPr="00985CB0" w:rsidRDefault="00D41702" w:rsidP="00D41702">
      <w:pPr>
        <w:pStyle w:val="Prrafodelista"/>
        <w:numPr>
          <w:ilvl w:val="0"/>
          <w:numId w:val="4"/>
        </w:numPr>
        <w:shd w:val="clear" w:color="auto" w:fill="FFFFFF"/>
        <w:spacing w:line="252" w:lineRule="auto"/>
        <w:jc w:val="both"/>
        <w:rPr>
          <w:rFonts w:ascii="Arial" w:eastAsia="Times New Roman" w:hAnsi="Arial" w:cs="Arial"/>
          <w:sz w:val="24"/>
          <w:szCs w:val="24"/>
        </w:rPr>
      </w:pPr>
      <w:r w:rsidRPr="00985CB0">
        <w:rPr>
          <w:rFonts w:ascii="Arial" w:eastAsia="Times New Roman" w:hAnsi="Arial" w:cs="Arial"/>
          <w:sz w:val="24"/>
          <w:szCs w:val="24"/>
        </w:rPr>
        <w:t>La revisión técnica debe indicar si la tecnología en salud hace parte del Plan de Beneficios en Salud, o si se trata de tecnologías no incluidas en el Plan de Beneficios en Salud, o de tecnologías excluidas expresamente.</w:t>
      </w:r>
    </w:p>
    <w:p w14:paraId="2584BDB0" w14:textId="77777777" w:rsidR="00D41702" w:rsidRPr="00985CB0" w:rsidRDefault="00D41702" w:rsidP="00D41702">
      <w:pPr>
        <w:pStyle w:val="Prrafodelista"/>
        <w:jc w:val="both"/>
        <w:rPr>
          <w:rFonts w:ascii="Arial" w:hAnsi="Arial" w:cs="Arial"/>
          <w:sz w:val="24"/>
          <w:szCs w:val="24"/>
        </w:rPr>
      </w:pPr>
    </w:p>
    <w:p w14:paraId="706DC5DA" w14:textId="77777777" w:rsidR="00D41702" w:rsidRPr="00985CB0" w:rsidRDefault="00D41702" w:rsidP="00D41702">
      <w:pPr>
        <w:pStyle w:val="Prrafodelista"/>
        <w:numPr>
          <w:ilvl w:val="0"/>
          <w:numId w:val="4"/>
        </w:numPr>
        <w:shd w:val="clear" w:color="auto" w:fill="FFFFFF"/>
        <w:spacing w:line="252" w:lineRule="auto"/>
        <w:jc w:val="both"/>
        <w:rPr>
          <w:rFonts w:ascii="Arial" w:eastAsia="Times New Roman" w:hAnsi="Arial" w:cs="Arial"/>
          <w:sz w:val="24"/>
          <w:szCs w:val="24"/>
        </w:rPr>
      </w:pPr>
      <w:r w:rsidRPr="00985CB0">
        <w:rPr>
          <w:rFonts w:ascii="Arial" w:eastAsia="Times New Roman" w:hAnsi="Arial" w:cs="Arial"/>
          <w:sz w:val="24"/>
          <w:szCs w:val="24"/>
        </w:rPr>
        <w:t>Si bien la revisión técnica debe hacer alusión a los hechos de la demanda, la contestación de la demanda y la contestación de las entidades requeridas, ésta debe ser breve, lo estrictamente necesario, indicando los NURC o folios en que se encuentran, en tanto resulta innecesario reproducir íntegramente estos. Lo importante es el análisis que se haga de los hechos relevantes, no la reproducción de estos.</w:t>
      </w:r>
    </w:p>
    <w:p w14:paraId="3E4C2FE3" w14:textId="77777777" w:rsidR="00D41702" w:rsidRPr="00985CB0" w:rsidRDefault="00D41702" w:rsidP="00D41702">
      <w:pPr>
        <w:pStyle w:val="Prrafodelista"/>
        <w:jc w:val="both"/>
        <w:rPr>
          <w:rFonts w:ascii="Arial" w:hAnsi="Arial" w:cs="Arial"/>
          <w:sz w:val="24"/>
          <w:szCs w:val="24"/>
        </w:rPr>
      </w:pPr>
    </w:p>
    <w:p w14:paraId="0BD5DC54" w14:textId="77777777" w:rsidR="00D41702" w:rsidRPr="00985CB0" w:rsidRDefault="00D41702" w:rsidP="00D41702">
      <w:pPr>
        <w:pStyle w:val="Prrafodelista"/>
        <w:numPr>
          <w:ilvl w:val="0"/>
          <w:numId w:val="4"/>
        </w:numPr>
        <w:shd w:val="clear" w:color="auto" w:fill="FFFFFF"/>
        <w:spacing w:line="252" w:lineRule="auto"/>
        <w:jc w:val="both"/>
        <w:rPr>
          <w:rFonts w:ascii="Arial" w:eastAsia="Times New Roman" w:hAnsi="Arial" w:cs="Arial"/>
          <w:sz w:val="24"/>
          <w:szCs w:val="24"/>
        </w:rPr>
      </w:pPr>
      <w:r w:rsidRPr="00985CB0">
        <w:rPr>
          <w:rFonts w:ascii="Arial" w:eastAsia="Times New Roman" w:hAnsi="Arial" w:cs="Arial"/>
          <w:sz w:val="24"/>
          <w:szCs w:val="24"/>
        </w:rPr>
        <w:t xml:space="preserve">La revisión técnica debe hacer referencia a la literatura médica, los protocolos clínicos y las guías de práctica clínica para el tratamiento de las diferentes patologías </w:t>
      </w:r>
      <w:r w:rsidRPr="00985CB0">
        <w:rPr>
          <w:rFonts w:ascii="Arial" w:eastAsia="Times New Roman" w:hAnsi="Arial" w:cs="Arial"/>
          <w:sz w:val="24"/>
          <w:szCs w:val="24"/>
          <w:shd w:val="clear" w:color="auto" w:fill="FFFFFF"/>
          <w:lang w:val="es-MX"/>
        </w:rPr>
        <w:t xml:space="preserve">que sirve como marco de referencia para quienes participan en el proceso de atención médica, según corresponda al </w:t>
      </w:r>
      <w:r w:rsidRPr="00985CB0">
        <w:rPr>
          <w:rFonts w:ascii="Arial" w:eastAsia="Times New Roman" w:hAnsi="Arial" w:cs="Arial"/>
          <w:sz w:val="24"/>
          <w:szCs w:val="24"/>
        </w:rPr>
        <w:t xml:space="preserve">caso concreto. </w:t>
      </w:r>
    </w:p>
    <w:p w14:paraId="26723339" w14:textId="77777777" w:rsidR="00D41702" w:rsidRPr="00985CB0" w:rsidRDefault="00D41702" w:rsidP="00D41702">
      <w:pPr>
        <w:pStyle w:val="Prrafodelista"/>
        <w:jc w:val="both"/>
        <w:rPr>
          <w:rFonts w:ascii="Arial" w:hAnsi="Arial" w:cs="Arial"/>
          <w:sz w:val="24"/>
          <w:szCs w:val="24"/>
        </w:rPr>
      </w:pPr>
    </w:p>
    <w:p w14:paraId="0623C7BC" w14:textId="77777777" w:rsidR="00D41702" w:rsidRPr="00985CB0" w:rsidRDefault="00D41702" w:rsidP="00D41702">
      <w:pPr>
        <w:pStyle w:val="Prrafodelista"/>
        <w:numPr>
          <w:ilvl w:val="0"/>
          <w:numId w:val="4"/>
        </w:numPr>
        <w:shd w:val="clear" w:color="auto" w:fill="FFFFFF"/>
        <w:spacing w:line="252" w:lineRule="auto"/>
        <w:jc w:val="both"/>
        <w:rPr>
          <w:rFonts w:ascii="Arial" w:eastAsia="Times New Roman" w:hAnsi="Arial" w:cs="Arial"/>
          <w:sz w:val="24"/>
          <w:szCs w:val="24"/>
        </w:rPr>
      </w:pPr>
      <w:r w:rsidRPr="00985CB0">
        <w:rPr>
          <w:rFonts w:ascii="Arial" w:eastAsia="Times New Roman" w:hAnsi="Arial" w:cs="Arial"/>
          <w:sz w:val="24"/>
          <w:szCs w:val="24"/>
        </w:rPr>
        <w:t>En caso de evidenciar la ocurrencia de más de una atención o de más de un ítem que da lugar a reembolso, la revisión técnica debe abordar cada una de estos, ejemplo, en casos de urgencia y negligencia, se debe analizar separadamente en qué consistió cada una de estas.</w:t>
      </w:r>
    </w:p>
    <w:p w14:paraId="25B2295A" w14:textId="77777777" w:rsidR="00D41702" w:rsidRPr="00985CB0" w:rsidRDefault="00D41702" w:rsidP="00D41702">
      <w:pPr>
        <w:pStyle w:val="Prrafodelista"/>
        <w:jc w:val="both"/>
        <w:rPr>
          <w:rFonts w:ascii="Arial" w:hAnsi="Arial" w:cs="Arial"/>
          <w:sz w:val="24"/>
          <w:szCs w:val="24"/>
        </w:rPr>
      </w:pPr>
    </w:p>
    <w:p w14:paraId="3EE9220F" w14:textId="77777777" w:rsidR="00D41702" w:rsidRPr="00985CB0" w:rsidRDefault="00D41702" w:rsidP="00D41702">
      <w:pPr>
        <w:pStyle w:val="Prrafodelista"/>
        <w:numPr>
          <w:ilvl w:val="0"/>
          <w:numId w:val="4"/>
        </w:numPr>
        <w:jc w:val="both"/>
        <w:rPr>
          <w:rFonts w:ascii="Arial" w:hAnsi="Arial" w:cs="Arial"/>
          <w:sz w:val="24"/>
          <w:szCs w:val="24"/>
        </w:rPr>
      </w:pPr>
      <w:r w:rsidRPr="00985CB0">
        <w:rPr>
          <w:rFonts w:ascii="Arial" w:hAnsi="Arial" w:cs="Arial"/>
          <w:sz w:val="24"/>
          <w:szCs w:val="24"/>
        </w:rPr>
        <w:t>El profesional de salud, al advertir que existe una presunta vulneración de las normas que rigen el Sistema General de Seguridad Social en Salud deberá dejar registro en su revisión técnica a efectos de brindar insumo correspondiente al abogado sustanciador.</w:t>
      </w:r>
    </w:p>
    <w:p w14:paraId="10CC746A" w14:textId="77777777" w:rsidR="00D41702" w:rsidRPr="00985CB0" w:rsidRDefault="00D41702" w:rsidP="00D41702">
      <w:pPr>
        <w:pStyle w:val="NormalWeb"/>
        <w:shd w:val="clear" w:color="auto" w:fill="FFFFFF"/>
        <w:spacing w:before="0" w:beforeAutospacing="0"/>
        <w:ind w:left="360"/>
        <w:jc w:val="both"/>
        <w:rPr>
          <w:rFonts w:ascii="Arial" w:hAnsi="Arial" w:cs="Arial"/>
          <w:highlight w:val="yellow"/>
        </w:rPr>
      </w:pPr>
    </w:p>
    <w:p w14:paraId="0E9ACD9E" w14:textId="77777777" w:rsidR="00D41702" w:rsidRPr="00985CB0" w:rsidRDefault="00D41702" w:rsidP="00D41702">
      <w:pPr>
        <w:jc w:val="both"/>
        <w:rPr>
          <w:rFonts w:ascii="Arial" w:hAnsi="Arial" w:cs="Arial"/>
          <w:sz w:val="24"/>
          <w:szCs w:val="24"/>
        </w:rPr>
      </w:pPr>
      <w:r w:rsidRPr="00985CB0">
        <w:rPr>
          <w:rFonts w:ascii="Arial" w:hAnsi="Arial" w:cs="Arial"/>
          <w:b/>
          <w:bCs/>
          <w:sz w:val="24"/>
          <w:szCs w:val="24"/>
          <w:u w:val="single"/>
        </w:rPr>
        <w:t>c. GLOSAS y/o DEVOLUCIONES, RECLAMACIONES SOAT</w:t>
      </w:r>
      <w:r w:rsidRPr="00985CB0">
        <w:rPr>
          <w:rFonts w:ascii="Arial" w:hAnsi="Arial" w:cs="Arial"/>
          <w:sz w:val="24"/>
          <w:szCs w:val="24"/>
        </w:rPr>
        <w:t xml:space="preserve">: </w:t>
      </w:r>
    </w:p>
    <w:p w14:paraId="63CEE855" w14:textId="77777777" w:rsidR="00D41702" w:rsidRPr="00985CB0" w:rsidRDefault="00D41702" w:rsidP="00D41702">
      <w:pPr>
        <w:jc w:val="both"/>
        <w:rPr>
          <w:rFonts w:ascii="Arial" w:hAnsi="Arial" w:cs="Arial"/>
          <w:sz w:val="24"/>
          <w:szCs w:val="24"/>
        </w:rPr>
      </w:pPr>
      <w:r w:rsidRPr="00985CB0">
        <w:rPr>
          <w:rFonts w:ascii="Arial" w:hAnsi="Arial" w:cs="Arial"/>
          <w:sz w:val="24"/>
          <w:szCs w:val="24"/>
        </w:rPr>
        <w:t>Registrar los hallazgos evidenciados de acuerdo con su análisis.</w:t>
      </w:r>
    </w:p>
    <w:p w14:paraId="13B3FF17" w14:textId="77777777" w:rsidR="00D41702" w:rsidRPr="00985CB0" w:rsidRDefault="00D41702" w:rsidP="00D41702">
      <w:pPr>
        <w:jc w:val="both"/>
        <w:rPr>
          <w:rFonts w:ascii="Arial" w:hAnsi="Arial" w:cs="Arial"/>
          <w:sz w:val="24"/>
          <w:szCs w:val="24"/>
        </w:rPr>
      </w:pPr>
      <w:r w:rsidRPr="00985CB0">
        <w:rPr>
          <w:rFonts w:ascii="Arial" w:hAnsi="Arial" w:cs="Arial"/>
          <w:sz w:val="24"/>
          <w:szCs w:val="24"/>
        </w:rPr>
        <w:t xml:space="preserve">Al final del resultado de la revisión técnica, registrar de forma consolidada, bajo el título: </w:t>
      </w:r>
      <w:r w:rsidRPr="00985CB0">
        <w:rPr>
          <w:rFonts w:ascii="Arial" w:hAnsi="Arial" w:cs="Arial"/>
          <w:b/>
          <w:bCs/>
          <w:sz w:val="24"/>
          <w:szCs w:val="24"/>
        </w:rPr>
        <w:t>CUADRO DE RESUMEN</w:t>
      </w:r>
      <w:r w:rsidRPr="00985CB0">
        <w:rPr>
          <w:rFonts w:ascii="Arial" w:hAnsi="Arial" w:cs="Arial"/>
          <w:sz w:val="24"/>
          <w:szCs w:val="24"/>
        </w:rPr>
        <w:t xml:space="preserve"> de acuerdo con la hoja de trabajo (Hoja de Excel que detalla el análisis realizado), cuáles de las facturas presentan las diferentes variables que se determinaron con los respectivos valores. </w:t>
      </w:r>
    </w:p>
    <w:p w14:paraId="7B4DD2A5" w14:textId="77777777" w:rsidR="00D41702" w:rsidRPr="00985CB0" w:rsidRDefault="00D41702" w:rsidP="00D41702">
      <w:pPr>
        <w:jc w:val="both"/>
        <w:rPr>
          <w:rFonts w:ascii="Arial" w:hAnsi="Arial" w:cs="Arial"/>
          <w:sz w:val="24"/>
          <w:szCs w:val="24"/>
        </w:rPr>
      </w:pPr>
      <w:r w:rsidRPr="00985CB0">
        <w:rPr>
          <w:rFonts w:ascii="Arial" w:hAnsi="Arial" w:cs="Arial"/>
          <w:sz w:val="24"/>
          <w:szCs w:val="24"/>
        </w:rPr>
        <w:t>Ejemplo: Valor de la pretensión, Glosas Fundadas, Glosas Infundadas, etc.</w:t>
      </w:r>
    </w:p>
    <w:p w14:paraId="7396F41B" w14:textId="77777777" w:rsidR="00D41702" w:rsidRPr="00985CB0" w:rsidRDefault="00D41702" w:rsidP="00D41702">
      <w:pPr>
        <w:jc w:val="both"/>
        <w:rPr>
          <w:rFonts w:ascii="Arial" w:hAnsi="Arial" w:cs="Arial"/>
          <w:sz w:val="24"/>
          <w:szCs w:val="24"/>
        </w:rPr>
      </w:pPr>
      <w:r w:rsidRPr="00985CB0">
        <w:lastRenderedPageBreak/>
        <w:t xml:space="preserve">                 </w:t>
      </w:r>
      <w:r w:rsidRPr="00985CB0">
        <w:rPr>
          <w:noProof/>
        </w:rPr>
        <w:drawing>
          <wp:inline distT="0" distB="0" distL="0" distR="0" wp14:anchorId="1FED425B" wp14:editId="6C1753FB">
            <wp:extent cx="4455160" cy="1382395"/>
            <wp:effectExtent l="0" t="0" r="254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5160" cy="1382395"/>
                    </a:xfrm>
                    <a:prstGeom prst="rect">
                      <a:avLst/>
                    </a:prstGeom>
                    <a:noFill/>
                    <a:ln>
                      <a:noFill/>
                    </a:ln>
                  </pic:spPr>
                </pic:pic>
              </a:graphicData>
            </a:graphic>
          </wp:inline>
        </w:drawing>
      </w:r>
    </w:p>
    <w:p w14:paraId="011FACDE" w14:textId="77777777" w:rsidR="00D41702" w:rsidRPr="00985CB0" w:rsidRDefault="00D41702" w:rsidP="00D41702">
      <w:pPr>
        <w:jc w:val="both"/>
        <w:rPr>
          <w:rFonts w:ascii="Arial" w:hAnsi="Arial" w:cs="Arial"/>
          <w:sz w:val="24"/>
          <w:szCs w:val="24"/>
        </w:rPr>
      </w:pPr>
    </w:p>
    <w:p w14:paraId="37377A45" w14:textId="77777777" w:rsidR="00D41702" w:rsidRPr="00985CB0" w:rsidRDefault="00D41702" w:rsidP="00D41702">
      <w:pPr>
        <w:jc w:val="both"/>
        <w:rPr>
          <w:rFonts w:ascii="Arial" w:hAnsi="Arial" w:cs="Arial"/>
          <w:sz w:val="24"/>
          <w:szCs w:val="24"/>
        </w:rPr>
      </w:pPr>
      <w:r w:rsidRPr="00985CB0">
        <w:rPr>
          <w:rFonts w:ascii="Arial" w:hAnsi="Arial" w:cs="Arial"/>
          <w:sz w:val="24"/>
          <w:szCs w:val="24"/>
        </w:rPr>
        <w:t>El profesional de salud, al advertir que existe una presunta vulneración de las normas que rigen el Sistema General de Seguridad Social en Salud deberá dejar registro en su revisión técnica a efectos de brindar insumo correspondiente al abogado sustanciador.</w:t>
      </w:r>
    </w:p>
    <w:p w14:paraId="665A76B1" w14:textId="77777777" w:rsidR="00D41702" w:rsidRPr="00985CB0" w:rsidRDefault="00D41702" w:rsidP="00D41702">
      <w:pPr>
        <w:jc w:val="both"/>
        <w:rPr>
          <w:rFonts w:ascii="Arial" w:hAnsi="Arial" w:cs="Arial"/>
          <w:sz w:val="24"/>
          <w:szCs w:val="24"/>
        </w:rPr>
      </w:pPr>
    </w:p>
    <w:p w14:paraId="37885080" w14:textId="77777777" w:rsidR="00D41702" w:rsidRPr="00985CB0" w:rsidRDefault="00D41702" w:rsidP="00D41702">
      <w:pPr>
        <w:jc w:val="both"/>
        <w:rPr>
          <w:rFonts w:ascii="Arial" w:hAnsi="Arial" w:cs="Arial"/>
          <w:b/>
          <w:sz w:val="24"/>
          <w:szCs w:val="24"/>
        </w:rPr>
      </w:pPr>
      <w:r w:rsidRPr="00985CB0">
        <w:rPr>
          <w:rFonts w:ascii="Arial" w:hAnsi="Arial" w:cs="Arial"/>
          <w:b/>
          <w:sz w:val="24"/>
          <w:szCs w:val="24"/>
        </w:rPr>
        <w:t>23.RESPONSABLE DE LA EVALUACION TÉCNICA</w:t>
      </w:r>
    </w:p>
    <w:p w14:paraId="06B80A04" w14:textId="0384FD12" w:rsidR="00D41702" w:rsidRDefault="00D41702" w:rsidP="00D41702">
      <w:r w:rsidRPr="00985CB0">
        <w:rPr>
          <w:rFonts w:ascii="Arial" w:hAnsi="Arial" w:cs="Arial"/>
          <w:sz w:val="24"/>
          <w:szCs w:val="24"/>
        </w:rPr>
        <w:t>Registre su nombre y la fecha de entrega.</w:t>
      </w:r>
    </w:p>
    <w:sectPr w:rsidR="00D41702">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7AB3B" w14:textId="77777777" w:rsidR="004B1F62" w:rsidRDefault="004B1F62" w:rsidP="00C40813">
      <w:pPr>
        <w:spacing w:after="0" w:line="240" w:lineRule="auto"/>
      </w:pPr>
      <w:r>
        <w:separator/>
      </w:r>
    </w:p>
  </w:endnote>
  <w:endnote w:type="continuationSeparator" w:id="0">
    <w:p w14:paraId="05A3CE69" w14:textId="77777777" w:rsidR="004B1F62" w:rsidRDefault="004B1F62" w:rsidP="00C40813">
      <w:pPr>
        <w:spacing w:after="0" w:line="240" w:lineRule="auto"/>
      </w:pPr>
      <w:r>
        <w:continuationSeparator/>
      </w:r>
    </w:p>
  </w:endnote>
  <w:endnote w:type="continuationNotice" w:id="1">
    <w:p w14:paraId="3C1011A6" w14:textId="77777777" w:rsidR="004B1F62" w:rsidRDefault="004B1F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3512510"/>
      <w:docPartObj>
        <w:docPartGallery w:val="Page Numbers (Bottom of Page)"/>
        <w:docPartUnique/>
      </w:docPartObj>
    </w:sdtPr>
    <w:sdtContent>
      <w:p w14:paraId="5CAE950E" w14:textId="374FC225" w:rsidR="00843430" w:rsidRDefault="00843430">
        <w:pPr>
          <w:pStyle w:val="Piedepgina"/>
          <w:jc w:val="right"/>
        </w:pPr>
        <w:r>
          <w:t xml:space="preserve">Pág. </w:t>
        </w:r>
        <w:r>
          <w:fldChar w:fldCharType="begin"/>
        </w:r>
        <w:r>
          <w:instrText>PAGE   \* MERGEFORMAT</w:instrText>
        </w:r>
        <w:r>
          <w:fldChar w:fldCharType="separate"/>
        </w:r>
        <w:r>
          <w:rPr>
            <w:lang w:val="es-ES"/>
          </w:rPr>
          <w:t>2</w:t>
        </w:r>
        <w:r>
          <w:fldChar w:fldCharType="end"/>
        </w:r>
      </w:p>
    </w:sdtContent>
  </w:sdt>
  <w:p w14:paraId="50F2816D" w14:textId="77777777" w:rsidR="00E84887" w:rsidRDefault="00E848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D95C7" w14:textId="77777777" w:rsidR="004B1F62" w:rsidRDefault="004B1F62" w:rsidP="00C40813">
      <w:pPr>
        <w:spacing w:after="0" w:line="240" w:lineRule="auto"/>
      </w:pPr>
      <w:r>
        <w:separator/>
      </w:r>
    </w:p>
  </w:footnote>
  <w:footnote w:type="continuationSeparator" w:id="0">
    <w:p w14:paraId="26EBC667" w14:textId="77777777" w:rsidR="004B1F62" w:rsidRDefault="004B1F62" w:rsidP="00C40813">
      <w:pPr>
        <w:spacing w:after="0" w:line="240" w:lineRule="auto"/>
      </w:pPr>
      <w:r>
        <w:continuationSeparator/>
      </w:r>
    </w:p>
  </w:footnote>
  <w:footnote w:type="continuationNotice" w:id="1">
    <w:p w14:paraId="013D93A1" w14:textId="77777777" w:rsidR="004B1F62" w:rsidRDefault="004B1F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pPr w:leftFromText="141" w:rightFromText="141" w:vertAnchor="page" w:horzAnchor="margin" w:tblpXSpec="center" w:tblpY="721"/>
      <w:tblW w:w="9505" w:type="dxa"/>
      <w:tblLook w:val="04A0" w:firstRow="1" w:lastRow="0" w:firstColumn="1" w:lastColumn="0" w:noHBand="0" w:noVBand="1"/>
    </w:tblPr>
    <w:tblGrid>
      <w:gridCol w:w="2268"/>
      <w:gridCol w:w="4678"/>
      <w:gridCol w:w="1218"/>
      <w:gridCol w:w="1341"/>
    </w:tblGrid>
    <w:tr w:rsidR="00C40813" w:rsidRPr="003622FD" w14:paraId="2811AA2D" w14:textId="77777777" w:rsidTr="00FD7E5E">
      <w:tc>
        <w:tcPr>
          <w:tcW w:w="2268" w:type="dxa"/>
          <w:tcBorders>
            <w:top w:val="single" w:sz="4" w:space="0" w:color="auto"/>
            <w:left w:val="single" w:sz="4" w:space="0" w:color="auto"/>
            <w:bottom w:val="nil"/>
            <w:right w:val="single" w:sz="4" w:space="0" w:color="auto"/>
          </w:tcBorders>
        </w:tcPr>
        <w:p w14:paraId="686C79CF" w14:textId="71290D3D" w:rsidR="00C40813" w:rsidRPr="003622FD" w:rsidRDefault="00C40813" w:rsidP="00C40813">
          <w:pPr>
            <w:pStyle w:val="Encabezado"/>
            <w:rPr>
              <w:rFonts w:cs="Arial"/>
              <w:b/>
              <w:bCs/>
            </w:rPr>
          </w:pPr>
        </w:p>
      </w:tc>
      <w:tc>
        <w:tcPr>
          <w:tcW w:w="4678" w:type="dxa"/>
          <w:tcBorders>
            <w:top w:val="single" w:sz="4" w:space="0" w:color="auto"/>
            <w:left w:val="single" w:sz="4" w:space="0" w:color="auto"/>
            <w:right w:val="single" w:sz="4" w:space="0" w:color="auto"/>
          </w:tcBorders>
          <w:vAlign w:val="center"/>
        </w:tcPr>
        <w:p w14:paraId="2489E3B3" w14:textId="48C09A42" w:rsidR="00C40813" w:rsidRPr="00205263" w:rsidRDefault="00C40813" w:rsidP="00C40813">
          <w:pPr>
            <w:pStyle w:val="Encabezado"/>
            <w:jc w:val="center"/>
            <w:rPr>
              <w:rFonts w:ascii="Arial" w:hAnsi="Arial" w:cs="Arial"/>
              <w:b/>
              <w:bCs/>
            </w:rPr>
          </w:pPr>
          <w:r w:rsidRPr="00205263">
            <w:rPr>
              <w:rFonts w:ascii="Arial" w:hAnsi="Arial" w:cs="Arial"/>
              <w:b/>
              <w:bCs/>
            </w:rPr>
            <w:t>GESTIÓN JURISDICCIONAL Y DE CONCILIACIÓN</w:t>
          </w:r>
        </w:p>
      </w:tc>
      <w:tc>
        <w:tcPr>
          <w:tcW w:w="1218" w:type="dxa"/>
          <w:tcBorders>
            <w:left w:val="single" w:sz="4" w:space="0" w:color="auto"/>
          </w:tcBorders>
          <w:vAlign w:val="center"/>
        </w:tcPr>
        <w:p w14:paraId="58F11A46" w14:textId="77777777" w:rsidR="00C40813" w:rsidRPr="00205263" w:rsidRDefault="00C40813" w:rsidP="00FD7E5E">
          <w:pPr>
            <w:pStyle w:val="Encabezado"/>
            <w:rPr>
              <w:rFonts w:ascii="Arial" w:hAnsi="Arial" w:cs="Arial"/>
              <w:b/>
              <w:bCs/>
              <w:sz w:val="20"/>
              <w:szCs w:val="20"/>
            </w:rPr>
          </w:pPr>
          <w:r w:rsidRPr="00205263">
            <w:rPr>
              <w:rFonts w:ascii="Arial" w:hAnsi="Arial" w:cs="Arial"/>
              <w:b/>
              <w:bCs/>
              <w:sz w:val="20"/>
              <w:szCs w:val="20"/>
            </w:rPr>
            <w:t>CÓDIGO</w:t>
          </w:r>
        </w:p>
      </w:tc>
      <w:tc>
        <w:tcPr>
          <w:tcW w:w="1341" w:type="dxa"/>
          <w:vAlign w:val="center"/>
        </w:tcPr>
        <w:p w14:paraId="3489DDE0" w14:textId="7407D482" w:rsidR="00C40813" w:rsidRPr="00205263" w:rsidRDefault="00C40813" w:rsidP="00FD7E5E">
          <w:pPr>
            <w:rPr>
              <w:rFonts w:ascii="Arial" w:hAnsi="Arial" w:cs="Arial"/>
            </w:rPr>
          </w:pPr>
          <w:r w:rsidRPr="00205263">
            <w:rPr>
              <w:rFonts w:ascii="Arial" w:hAnsi="Arial" w:cs="Arial"/>
            </w:rPr>
            <w:t>JCFT22</w:t>
          </w:r>
        </w:p>
      </w:tc>
    </w:tr>
    <w:tr w:rsidR="00C40813" w:rsidRPr="003622FD" w14:paraId="04F32A77" w14:textId="77777777" w:rsidTr="00FD7E5E">
      <w:tc>
        <w:tcPr>
          <w:tcW w:w="2268" w:type="dxa"/>
          <w:tcBorders>
            <w:top w:val="nil"/>
            <w:left w:val="single" w:sz="4" w:space="0" w:color="auto"/>
            <w:bottom w:val="nil"/>
            <w:right w:val="single" w:sz="4" w:space="0" w:color="auto"/>
          </w:tcBorders>
        </w:tcPr>
        <w:p w14:paraId="48BA44FB" w14:textId="6FDC047C" w:rsidR="00C40813" w:rsidRPr="003622FD" w:rsidRDefault="00FD7E5E" w:rsidP="00C40813">
          <w:pPr>
            <w:pStyle w:val="Encabezado"/>
            <w:rPr>
              <w:rFonts w:cs="Arial"/>
              <w:b/>
              <w:bCs/>
            </w:rPr>
          </w:pPr>
          <w:r w:rsidRPr="003622FD">
            <w:rPr>
              <w:rFonts w:cs="Arial"/>
              <w:b/>
              <w:bCs/>
              <w:noProof/>
            </w:rPr>
            <w:drawing>
              <wp:anchor distT="0" distB="0" distL="114300" distR="114300" simplePos="0" relativeHeight="251658240" behindDoc="0" locked="0" layoutInCell="1" allowOverlap="1" wp14:anchorId="22031432" wp14:editId="413D0004">
                <wp:simplePos x="0" y="0"/>
                <wp:positionH relativeFrom="column">
                  <wp:posOffset>100965</wp:posOffset>
                </wp:positionH>
                <wp:positionV relativeFrom="paragraph">
                  <wp:posOffset>-295910</wp:posOffset>
                </wp:positionV>
                <wp:extent cx="1066800" cy="600075"/>
                <wp:effectExtent l="0" t="0" r="0" b="9525"/>
                <wp:wrapNone/>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3289" b="1003"/>
                        <a:stretch/>
                      </pic:blipFill>
                      <pic:spPr bwMode="auto">
                        <a:xfrm>
                          <a:off x="0" y="0"/>
                          <a:ext cx="1066800"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678" w:type="dxa"/>
          <w:vMerge w:val="restart"/>
          <w:tcBorders>
            <w:left w:val="single" w:sz="4" w:space="0" w:color="auto"/>
            <w:right w:val="single" w:sz="4" w:space="0" w:color="auto"/>
          </w:tcBorders>
          <w:vAlign w:val="center"/>
        </w:tcPr>
        <w:p w14:paraId="2CF539B6" w14:textId="2BCEFB5E" w:rsidR="00C40813" w:rsidRPr="00205263" w:rsidRDefault="00C40813" w:rsidP="00C40813">
          <w:pPr>
            <w:pStyle w:val="Encabezado"/>
            <w:jc w:val="center"/>
            <w:rPr>
              <w:rFonts w:ascii="Arial" w:hAnsi="Arial" w:cs="Arial"/>
              <w:b/>
              <w:bCs/>
            </w:rPr>
          </w:pPr>
          <w:r w:rsidRPr="00205263">
            <w:rPr>
              <w:rFonts w:ascii="Arial" w:hAnsi="Arial" w:cs="Arial"/>
              <w:b/>
              <w:bCs/>
            </w:rPr>
            <w:t>REGISTRO DE LA REVISION TÉCNICA</w:t>
          </w:r>
        </w:p>
      </w:tc>
      <w:tc>
        <w:tcPr>
          <w:tcW w:w="1218" w:type="dxa"/>
          <w:tcBorders>
            <w:left w:val="single" w:sz="4" w:space="0" w:color="auto"/>
          </w:tcBorders>
          <w:vAlign w:val="center"/>
        </w:tcPr>
        <w:p w14:paraId="56B3BD81" w14:textId="77777777" w:rsidR="00C40813" w:rsidRPr="00205263" w:rsidRDefault="00C40813" w:rsidP="00FD7E5E">
          <w:pPr>
            <w:pStyle w:val="Encabezado"/>
            <w:rPr>
              <w:rFonts w:ascii="Arial" w:hAnsi="Arial" w:cs="Arial"/>
              <w:b/>
              <w:bCs/>
              <w:sz w:val="20"/>
              <w:szCs w:val="20"/>
            </w:rPr>
          </w:pPr>
          <w:r w:rsidRPr="00205263">
            <w:rPr>
              <w:rFonts w:ascii="Arial" w:hAnsi="Arial" w:cs="Arial"/>
              <w:b/>
              <w:bCs/>
              <w:sz w:val="20"/>
              <w:szCs w:val="20"/>
            </w:rPr>
            <w:t>VERSIÓN</w:t>
          </w:r>
        </w:p>
      </w:tc>
      <w:tc>
        <w:tcPr>
          <w:tcW w:w="1341" w:type="dxa"/>
          <w:vAlign w:val="center"/>
        </w:tcPr>
        <w:p w14:paraId="4879D528" w14:textId="1BBBCF42" w:rsidR="00C40813" w:rsidRPr="00205263" w:rsidRDefault="00C40813" w:rsidP="00FD7E5E">
          <w:pPr>
            <w:pStyle w:val="Encabezado"/>
            <w:rPr>
              <w:rFonts w:ascii="Arial" w:hAnsi="Arial" w:cs="Arial"/>
              <w:bCs/>
              <w:sz w:val="20"/>
              <w:szCs w:val="20"/>
            </w:rPr>
          </w:pPr>
          <w:r w:rsidRPr="00205263">
            <w:rPr>
              <w:rFonts w:ascii="Arial" w:hAnsi="Arial" w:cs="Arial"/>
              <w:bCs/>
              <w:sz w:val="20"/>
              <w:szCs w:val="20"/>
            </w:rPr>
            <w:t>1</w:t>
          </w:r>
        </w:p>
      </w:tc>
    </w:tr>
    <w:tr w:rsidR="00C40813" w:rsidRPr="003622FD" w14:paraId="434AA75B" w14:textId="77777777" w:rsidTr="00FD7E5E">
      <w:tc>
        <w:tcPr>
          <w:tcW w:w="2268" w:type="dxa"/>
          <w:tcBorders>
            <w:top w:val="nil"/>
            <w:left w:val="single" w:sz="4" w:space="0" w:color="auto"/>
            <w:bottom w:val="single" w:sz="4" w:space="0" w:color="auto"/>
            <w:right w:val="single" w:sz="4" w:space="0" w:color="auto"/>
          </w:tcBorders>
        </w:tcPr>
        <w:p w14:paraId="7FB0BCEA" w14:textId="65380BA3" w:rsidR="00C40813" w:rsidRPr="003622FD" w:rsidRDefault="00C40813" w:rsidP="00C40813">
          <w:pPr>
            <w:pStyle w:val="Encabezado"/>
            <w:rPr>
              <w:rFonts w:cs="Arial"/>
              <w:b/>
              <w:bCs/>
            </w:rPr>
          </w:pPr>
        </w:p>
      </w:tc>
      <w:tc>
        <w:tcPr>
          <w:tcW w:w="4678" w:type="dxa"/>
          <w:vMerge/>
          <w:tcBorders>
            <w:left w:val="single" w:sz="4" w:space="0" w:color="auto"/>
            <w:bottom w:val="single" w:sz="4" w:space="0" w:color="auto"/>
            <w:right w:val="single" w:sz="4" w:space="0" w:color="auto"/>
          </w:tcBorders>
          <w:vAlign w:val="center"/>
        </w:tcPr>
        <w:p w14:paraId="3A4C6B39" w14:textId="77777777" w:rsidR="00C40813" w:rsidRPr="00205263" w:rsidRDefault="00C40813" w:rsidP="00C40813">
          <w:pPr>
            <w:pStyle w:val="Encabezado"/>
            <w:rPr>
              <w:rFonts w:ascii="Arial" w:hAnsi="Arial" w:cs="Arial"/>
              <w:b/>
              <w:bCs/>
            </w:rPr>
          </w:pPr>
        </w:p>
      </w:tc>
      <w:tc>
        <w:tcPr>
          <w:tcW w:w="1218" w:type="dxa"/>
          <w:tcBorders>
            <w:left w:val="single" w:sz="4" w:space="0" w:color="auto"/>
          </w:tcBorders>
          <w:vAlign w:val="center"/>
        </w:tcPr>
        <w:p w14:paraId="20BA3A42" w14:textId="77777777" w:rsidR="00C40813" w:rsidRPr="00205263" w:rsidRDefault="00C40813" w:rsidP="00FD7E5E">
          <w:pPr>
            <w:pStyle w:val="Encabezado"/>
            <w:rPr>
              <w:rFonts w:ascii="Arial" w:hAnsi="Arial" w:cs="Arial"/>
              <w:b/>
              <w:bCs/>
              <w:sz w:val="20"/>
              <w:szCs w:val="20"/>
            </w:rPr>
          </w:pPr>
          <w:r w:rsidRPr="00205263">
            <w:rPr>
              <w:rFonts w:ascii="Arial" w:hAnsi="Arial" w:cs="Arial"/>
              <w:b/>
              <w:bCs/>
              <w:sz w:val="20"/>
              <w:szCs w:val="20"/>
            </w:rPr>
            <w:t>FECHA</w:t>
          </w:r>
        </w:p>
      </w:tc>
      <w:tc>
        <w:tcPr>
          <w:tcW w:w="1341" w:type="dxa"/>
          <w:vAlign w:val="center"/>
        </w:tcPr>
        <w:p w14:paraId="2359B392" w14:textId="765835E0" w:rsidR="00C40813" w:rsidRPr="00205263" w:rsidRDefault="00827B69" w:rsidP="00FD7E5E">
          <w:pPr>
            <w:pStyle w:val="Encabezado"/>
            <w:rPr>
              <w:rFonts w:ascii="Arial" w:hAnsi="Arial" w:cs="Arial"/>
              <w:bCs/>
              <w:sz w:val="20"/>
              <w:szCs w:val="20"/>
            </w:rPr>
          </w:pPr>
          <w:r>
            <w:rPr>
              <w:rFonts w:ascii="Arial" w:hAnsi="Arial" w:cs="Arial"/>
              <w:bCs/>
              <w:sz w:val="20"/>
              <w:szCs w:val="20"/>
            </w:rPr>
            <w:t>09</w:t>
          </w:r>
          <w:r w:rsidR="00C40813" w:rsidRPr="00205263">
            <w:rPr>
              <w:rFonts w:ascii="Arial" w:hAnsi="Arial" w:cs="Arial"/>
              <w:bCs/>
              <w:sz w:val="20"/>
              <w:szCs w:val="20"/>
            </w:rPr>
            <w:t>/</w:t>
          </w:r>
          <w:r w:rsidR="00205263">
            <w:rPr>
              <w:rFonts w:ascii="Arial" w:hAnsi="Arial" w:cs="Arial"/>
              <w:bCs/>
              <w:sz w:val="20"/>
              <w:szCs w:val="20"/>
            </w:rPr>
            <w:t>0</w:t>
          </w:r>
          <w:r>
            <w:rPr>
              <w:rFonts w:ascii="Arial" w:hAnsi="Arial" w:cs="Arial"/>
              <w:bCs/>
              <w:sz w:val="20"/>
              <w:szCs w:val="20"/>
            </w:rPr>
            <w:t>8</w:t>
          </w:r>
          <w:r w:rsidR="00C40813" w:rsidRPr="00205263">
            <w:rPr>
              <w:rFonts w:ascii="Arial" w:hAnsi="Arial" w:cs="Arial"/>
              <w:bCs/>
              <w:sz w:val="20"/>
              <w:szCs w:val="20"/>
            </w:rPr>
            <w:t>/</w:t>
          </w:r>
          <w:r w:rsidR="00205263">
            <w:rPr>
              <w:rFonts w:ascii="Arial" w:hAnsi="Arial" w:cs="Arial"/>
              <w:bCs/>
              <w:sz w:val="20"/>
              <w:szCs w:val="20"/>
            </w:rPr>
            <w:t>2023</w:t>
          </w:r>
        </w:p>
      </w:tc>
    </w:tr>
  </w:tbl>
  <w:p w14:paraId="5FDA284F" w14:textId="3F425C4E" w:rsidR="00C40813" w:rsidRPr="00C40813" w:rsidRDefault="00C40813" w:rsidP="00C4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71907"/>
    <w:multiLevelType w:val="hybridMultilevel"/>
    <w:tmpl w:val="B28C5BB4"/>
    <w:lvl w:ilvl="0" w:tplc="D1D452C4">
      <w:start w:val="1"/>
      <w:numFmt w:val="lowerLetter"/>
      <w:lvlText w:val="%1."/>
      <w:lvlJc w:val="left"/>
      <w:pPr>
        <w:ind w:left="720" w:hanging="360"/>
      </w:pPr>
      <w:rPr>
        <w:rFonts w:hint="default"/>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A2238E"/>
    <w:multiLevelType w:val="hybridMultilevel"/>
    <w:tmpl w:val="052253A4"/>
    <w:lvl w:ilvl="0" w:tplc="240A000F">
      <w:start w:val="1"/>
      <w:numFmt w:val="decimal"/>
      <w:lvlText w:val="%1."/>
      <w:lvlJc w:val="left"/>
      <w:pPr>
        <w:ind w:left="360" w:hanging="360"/>
      </w:pPr>
      <w:rPr>
        <w:rFonts w:hint="default"/>
        <w:u w:val="none"/>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3ED23DF8"/>
    <w:multiLevelType w:val="hybridMultilevel"/>
    <w:tmpl w:val="240076EC"/>
    <w:lvl w:ilvl="0" w:tplc="240A0009">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4B4023D3"/>
    <w:multiLevelType w:val="hybridMultilevel"/>
    <w:tmpl w:val="39FC0C6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4B9E3172"/>
    <w:multiLevelType w:val="hybridMultilevel"/>
    <w:tmpl w:val="567C69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780937D4"/>
    <w:multiLevelType w:val="multilevel"/>
    <w:tmpl w:val="E8906640"/>
    <w:lvl w:ilvl="0">
      <w:start w:val="9"/>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1442610804">
    <w:abstractNumId w:val="4"/>
  </w:num>
  <w:num w:numId="2" w16cid:durableId="237903690">
    <w:abstractNumId w:val="2"/>
  </w:num>
  <w:num w:numId="3" w16cid:durableId="379136253">
    <w:abstractNumId w:val="1"/>
  </w:num>
  <w:num w:numId="4" w16cid:durableId="10191577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4454910">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501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813"/>
    <w:rsid w:val="000F7CA5"/>
    <w:rsid w:val="00205263"/>
    <w:rsid w:val="002424D3"/>
    <w:rsid w:val="00277700"/>
    <w:rsid w:val="002D2D33"/>
    <w:rsid w:val="003E7B9B"/>
    <w:rsid w:val="004434D3"/>
    <w:rsid w:val="004B1F62"/>
    <w:rsid w:val="00502D4E"/>
    <w:rsid w:val="00557FA2"/>
    <w:rsid w:val="00617C22"/>
    <w:rsid w:val="00690275"/>
    <w:rsid w:val="006D28B2"/>
    <w:rsid w:val="006E53C7"/>
    <w:rsid w:val="007C15F3"/>
    <w:rsid w:val="00824DEB"/>
    <w:rsid w:val="00827B69"/>
    <w:rsid w:val="00843430"/>
    <w:rsid w:val="008F6D53"/>
    <w:rsid w:val="0098063A"/>
    <w:rsid w:val="00995C72"/>
    <w:rsid w:val="00A04756"/>
    <w:rsid w:val="00A1116C"/>
    <w:rsid w:val="00C40813"/>
    <w:rsid w:val="00C91822"/>
    <w:rsid w:val="00CA4888"/>
    <w:rsid w:val="00CC2E03"/>
    <w:rsid w:val="00CC5C7B"/>
    <w:rsid w:val="00D41702"/>
    <w:rsid w:val="00D777E9"/>
    <w:rsid w:val="00E84887"/>
    <w:rsid w:val="00E95683"/>
    <w:rsid w:val="00ED7C90"/>
    <w:rsid w:val="00FD6B50"/>
    <w:rsid w:val="00FD7E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DBAEC"/>
  <w15:chartTrackingRefBased/>
  <w15:docId w15:val="{18B44643-2DED-42A1-877C-3271D1F1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D41702"/>
    <w:pPr>
      <w:widowControl w:val="0"/>
      <w:autoSpaceDE w:val="0"/>
      <w:autoSpaceDN w:val="0"/>
      <w:spacing w:after="0" w:line="240" w:lineRule="auto"/>
      <w:ind w:left="2814" w:hanging="351"/>
      <w:outlineLvl w:val="0"/>
    </w:pPr>
    <w:rPr>
      <w:rFonts w:ascii="Verdana" w:eastAsia="Verdana" w:hAnsi="Verdana" w:cs="Verdana"/>
      <w:b/>
      <w:bCs/>
      <w:sz w:val="23"/>
      <w:szCs w:val="23"/>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4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408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0813"/>
  </w:style>
  <w:style w:type="paragraph" w:styleId="Piedepgina">
    <w:name w:val="footer"/>
    <w:basedOn w:val="Normal"/>
    <w:link w:val="PiedepginaCar"/>
    <w:uiPriority w:val="99"/>
    <w:unhideWhenUsed/>
    <w:rsid w:val="00C408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0813"/>
  </w:style>
  <w:style w:type="character" w:customStyle="1" w:styleId="Ttulo1Car">
    <w:name w:val="Título 1 Car"/>
    <w:basedOn w:val="Fuentedeprrafopredeter"/>
    <w:link w:val="Ttulo1"/>
    <w:uiPriority w:val="9"/>
    <w:rsid w:val="00D41702"/>
    <w:rPr>
      <w:rFonts w:ascii="Verdana" w:eastAsia="Verdana" w:hAnsi="Verdana" w:cs="Verdana"/>
      <w:b/>
      <w:bCs/>
      <w:sz w:val="23"/>
      <w:szCs w:val="23"/>
      <w:lang w:val="es-ES" w:eastAsia="es-ES" w:bidi="es-ES"/>
    </w:rPr>
  </w:style>
  <w:style w:type="paragraph" w:styleId="Prrafodelista">
    <w:name w:val="List Paragraph"/>
    <w:basedOn w:val="Normal"/>
    <w:uiPriority w:val="34"/>
    <w:qFormat/>
    <w:rsid w:val="00D41702"/>
    <w:pPr>
      <w:ind w:left="720"/>
      <w:contextualSpacing/>
    </w:pPr>
  </w:style>
  <w:style w:type="paragraph" w:styleId="Textoindependiente">
    <w:name w:val="Body Text"/>
    <w:basedOn w:val="Normal"/>
    <w:link w:val="TextoindependienteCar"/>
    <w:uiPriority w:val="1"/>
    <w:qFormat/>
    <w:rsid w:val="00D41702"/>
    <w:pPr>
      <w:widowControl w:val="0"/>
      <w:autoSpaceDE w:val="0"/>
      <w:autoSpaceDN w:val="0"/>
      <w:spacing w:after="0" w:line="240" w:lineRule="auto"/>
    </w:pPr>
    <w:rPr>
      <w:rFonts w:ascii="Verdana" w:eastAsia="Verdana" w:hAnsi="Verdana" w:cs="Verdana"/>
      <w:sz w:val="21"/>
      <w:szCs w:val="21"/>
      <w:lang w:val="es-ES" w:eastAsia="es-ES" w:bidi="es-ES"/>
    </w:rPr>
  </w:style>
  <w:style w:type="character" w:customStyle="1" w:styleId="TextoindependienteCar">
    <w:name w:val="Texto independiente Car"/>
    <w:basedOn w:val="Fuentedeprrafopredeter"/>
    <w:link w:val="Textoindependiente"/>
    <w:uiPriority w:val="1"/>
    <w:rsid w:val="00D41702"/>
    <w:rPr>
      <w:rFonts w:ascii="Verdana" w:eastAsia="Verdana" w:hAnsi="Verdana" w:cs="Verdana"/>
      <w:sz w:val="21"/>
      <w:szCs w:val="21"/>
      <w:lang w:val="es-ES" w:eastAsia="es-ES" w:bidi="es-ES"/>
    </w:rPr>
  </w:style>
  <w:style w:type="character" w:styleId="Hipervnculo">
    <w:name w:val="Hyperlink"/>
    <w:basedOn w:val="Fuentedeprrafopredeter"/>
    <w:uiPriority w:val="99"/>
    <w:semiHidden/>
    <w:unhideWhenUsed/>
    <w:rsid w:val="00D41702"/>
    <w:rPr>
      <w:color w:val="0563C1"/>
      <w:u w:val="single"/>
    </w:rPr>
  </w:style>
  <w:style w:type="paragraph" w:styleId="Textocomentario">
    <w:name w:val="annotation text"/>
    <w:basedOn w:val="Normal"/>
    <w:link w:val="TextocomentarioCar"/>
    <w:uiPriority w:val="99"/>
    <w:unhideWhenUsed/>
    <w:rsid w:val="00D41702"/>
    <w:pPr>
      <w:spacing w:line="240" w:lineRule="auto"/>
    </w:pPr>
    <w:rPr>
      <w:sz w:val="20"/>
      <w:szCs w:val="20"/>
    </w:rPr>
  </w:style>
  <w:style w:type="character" w:customStyle="1" w:styleId="TextocomentarioCar">
    <w:name w:val="Texto comentario Car"/>
    <w:basedOn w:val="Fuentedeprrafopredeter"/>
    <w:link w:val="Textocomentario"/>
    <w:uiPriority w:val="99"/>
    <w:rsid w:val="00D41702"/>
    <w:rPr>
      <w:sz w:val="20"/>
      <w:szCs w:val="20"/>
    </w:rPr>
  </w:style>
  <w:style w:type="paragraph" w:styleId="NormalWeb">
    <w:name w:val="Normal (Web)"/>
    <w:basedOn w:val="Normal"/>
    <w:uiPriority w:val="99"/>
    <w:unhideWhenUsed/>
    <w:rsid w:val="00D4170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m27">
    <w:name w:val="cm27"/>
    <w:basedOn w:val="Normal"/>
    <w:rsid w:val="00D4170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
    <w:name w:val="default"/>
    <w:basedOn w:val="Normal"/>
    <w:rsid w:val="00D4170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rt0xe">
    <w:name w:val="trt0xe"/>
    <w:basedOn w:val="Normal"/>
    <w:rsid w:val="00D41702"/>
    <w:pPr>
      <w:spacing w:before="100" w:beforeAutospacing="1" w:after="100" w:afterAutospacing="1" w:line="240" w:lineRule="auto"/>
    </w:pPr>
    <w:rPr>
      <w:rFonts w:ascii="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38794">
      <w:bodyDiv w:val="1"/>
      <w:marLeft w:val="0"/>
      <w:marRight w:val="0"/>
      <w:marTop w:val="0"/>
      <w:marBottom w:val="0"/>
      <w:divBdr>
        <w:top w:val="none" w:sz="0" w:space="0" w:color="auto"/>
        <w:left w:val="none" w:sz="0" w:space="0" w:color="auto"/>
        <w:bottom w:val="none" w:sz="0" w:space="0" w:color="auto"/>
        <w:right w:val="none" w:sz="0" w:space="0" w:color="auto"/>
      </w:divBdr>
    </w:div>
    <w:div w:id="619840033">
      <w:bodyDiv w:val="1"/>
      <w:marLeft w:val="0"/>
      <w:marRight w:val="0"/>
      <w:marTop w:val="0"/>
      <w:marBottom w:val="0"/>
      <w:divBdr>
        <w:top w:val="none" w:sz="0" w:space="0" w:color="auto"/>
        <w:left w:val="none" w:sz="0" w:space="0" w:color="auto"/>
        <w:bottom w:val="none" w:sz="0" w:space="0" w:color="auto"/>
        <w:right w:val="none" w:sz="0" w:space="0" w:color="auto"/>
      </w:divBdr>
    </w:div>
    <w:div w:id="737018306">
      <w:bodyDiv w:val="1"/>
      <w:marLeft w:val="0"/>
      <w:marRight w:val="0"/>
      <w:marTop w:val="0"/>
      <w:marBottom w:val="0"/>
      <w:divBdr>
        <w:top w:val="none" w:sz="0" w:space="0" w:color="auto"/>
        <w:left w:val="none" w:sz="0" w:space="0" w:color="auto"/>
        <w:bottom w:val="none" w:sz="0" w:space="0" w:color="auto"/>
        <w:right w:val="none" w:sz="0" w:space="0" w:color="auto"/>
      </w:divBdr>
    </w:div>
    <w:div w:id="88395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uncionpublica.gov.co/eva/gestornormativo/norma.php?i=2260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8.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customXml" Target="../customXml/item7.xml"/><Relationship Id="rId14" Type="http://schemas.openxmlformats.org/officeDocument/2006/relationships/image" Target="media/image1.emf"/><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8.xml><?xml version="1.0" encoding="utf-8"?>
<p:properties xmlns:p="http://schemas.microsoft.com/office/2006/metadata/properties" xmlns:xsi="http://www.w3.org/2001/XMLSchema-instance" xmlns:pc="http://schemas.microsoft.com/office/infopath/2007/PartnerControls">
  <documentManagement>
    <Numero xmlns="b6565643-c00f-44ce-b5d1-532a85e4382c">JCFT22</Numero>
    <Language xmlns="http://schemas.microsoft.com/sharepoint/v3">Español (España)</Language>
    <Responsable_x0020_de_x0020_la_x0020_información xmlns="cfd7d055-4c42-4b1a-a19c-7e601acfe3a8">35</Responsable_x0020_de_x0020_la_x0020_información>
    <Fecha_x0020_de_x0020_generación_x0020_de_x0020_la_x0020_información xmlns="b6565643-c00f-44ce-b5d1-532a85e4382c">2023-08-09T05:00:00+00:00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 xsi:nil="true"/>
    <Frecuencia_de_actualizacion xmlns="b6565643-c00f-44ce-b5d1-532a85e4382c">Por demanda</Frecuencia_de_actualizacion>
    <DLCPolicyLabelClientValue xmlns="60c38085-413c-455a-bf36-609d76e3b506">Copia Controlada</DLCPolicyLabelClientValue>
    <Mes_Plantilla xmlns="b6565643-c00f-44ce-b5d1-532a85e4382c">agosto</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DLCPolicyLabelLock xmlns="60c38085-413c-455a-bf36-609d76e3b506" xsi:nil="true"/>
    <Código_x0020_responsable_x0020_de_x0020_la_x0020_información xmlns="cfd7d055-4c42-4b1a-a19c-7e601acfe3a8">35</Código_x0020_responsable_x0020_de_x0020_la_x0020_información>
    <_Format xmlns="http://schemas.microsoft.com/sharepoint/v3/fields">Documento de texto</_Format>
    <Descripcion xmlns="b6565643-c00f-44ce-b5d1-532a85e4382c">Registro de la revisión técnica</Descripcion>
    <Ano_Plantilla xmlns="b6565643-c00f-44ce-b5d1-532a85e4382c">2023</Ano_Plantilla>
    <Sub-Serie xmlns="cfd7d055-4c42-4b1a-a19c-7e601acfe3a8">560</Sub-Serie>
    <Informacion_publicada_o_disponible xmlns="b6565643-c00f-44ce-b5d1-532a85e4382c">https://www.supersalud.gov.co/es-co/nuestra-entidad/estructura-organica-y-talento-humano/procesos-y-procedimientos</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2023-08-09T05:00:00+00:00</Fecha_x0020_de_x0020_inicio_x0020_de_x0020_publicación>
    <Tipo_x0020_Documental xmlns="cfd7d055-4c42-4b1a-a19c-7e601acfe3a8">1686</Tipo_x0020_Documental>
    <_dlc_DocId xmlns="b6565643-c00f-44ce-b5d1-532a85e4382c">XQAF2AT3N76N-114-4354</_dlc_DocId>
    <DLCPolicyLabelValue xmlns="60c38085-413c-455a-bf36-609d76e3b506">Copia Controlada</DLCPolicyLabelValue>
    <_dlc_DocIdUrl xmlns="b6565643-c00f-44ce-b5d1-532a85e4382c">
      <Url>https://docs.supersalud.gov.co/PortalWeb/planeacion/_layouts/15/DocIdRedir.aspx?ID=XQAF2AT3N76N-114-4354</Url>
      <Description>XQAF2AT3N76N-114-4354</Description>
    </_dlc_DocIdUrl>
  </documentManagement>
</p:properties>
</file>

<file path=customXml/itemProps1.xml><?xml version="1.0" encoding="utf-8"?>
<ds:datastoreItem xmlns:ds="http://schemas.openxmlformats.org/officeDocument/2006/customXml" ds:itemID="{BCCD797E-8C90-49A0-9F5A-9AB5E3764AE5}"/>
</file>

<file path=customXml/itemProps2.xml><?xml version="1.0" encoding="utf-8"?>
<ds:datastoreItem xmlns:ds="http://schemas.openxmlformats.org/officeDocument/2006/customXml" ds:itemID="{4EC29051-59D7-4567-94F4-318EB847A162}"/>
</file>

<file path=customXml/itemProps3.xml><?xml version="1.0" encoding="utf-8"?>
<ds:datastoreItem xmlns:ds="http://schemas.openxmlformats.org/officeDocument/2006/customXml" ds:itemID="{D8595F58-BBD7-4B55-A9D6-7BAFE664A716}"/>
</file>

<file path=customXml/itemProps4.xml><?xml version="1.0" encoding="utf-8"?>
<ds:datastoreItem xmlns:ds="http://schemas.openxmlformats.org/officeDocument/2006/customXml" ds:itemID="{ACF49BA5-9301-4DAA-AEDF-E63E22FBC892}">
  <ds:schemaRefs>
    <ds:schemaRef ds:uri="office.server.policy"/>
  </ds:schemaRefs>
</ds:datastoreItem>
</file>

<file path=customXml/itemProps5.xml><?xml version="1.0" encoding="utf-8"?>
<ds:datastoreItem xmlns:ds="http://schemas.openxmlformats.org/officeDocument/2006/customXml" ds:itemID="{4427CA91-B23C-4F33-A420-B5E4DC1ACEED}"/>
</file>

<file path=customXml/itemProps6.xml><?xml version="1.0" encoding="utf-8"?>
<ds:datastoreItem xmlns:ds="http://schemas.openxmlformats.org/officeDocument/2006/customXml" ds:itemID="{A7E2C945-7F68-48CD-A0E0-5EDE1154D679}">
  <ds:schemaRefs>
    <ds:schemaRef ds:uri="http://schemas.microsoft.com/sharepoint/events"/>
  </ds:schemaRefs>
</ds:datastoreItem>
</file>

<file path=customXml/itemProps7.xml><?xml version="1.0" encoding="utf-8"?>
<ds:datastoreItem xmlns:ds="http://schemas.openxmlformats.org/officeDocument/2006/customXml" ds:itemID="{AA5A2170-1F21-4BB8-8115-13176D6DB8B0}"/>
</file>

<file path=customXml/itemProps8.xml><?xml version="1.0" encoding="utf-8"?>
<ds:datastoreItem xmlns:ds="http://schemas.openxmlformats.org/officeDocument/2006/customXml" ds:itemID="{630F80E1-F662-4F75-82F7-461A5D98DBD0}"/>
</file>

<file path=docProps/app.xml><?xml version="1.0" encoding="utf-8"?>
<Properties xmlns="http://schemas.openxmlformats.org/officeDocument/2006/extended-properties" xmlns:vt="http://schemas.openxmlformats.org/officeDocument/2006/docPropsVTypes">
  <Template>Normal</Template>
  <TotalTime>26</TotalTime>
  <Pages>12</Pages>
  <Words>3104</Words>
  <Characters>17077</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Registro de la revisión técnica</vt:lpstr>
    </vt:vector>
  </TitlesOfParts>
  <Company/>
  <LinksUpToDate>false</LinksUpToDate>
  <CharactersWithSpaces>20141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Registro de la revisión técnica</dc:title>
  <dc:subject/>
  <dc:creator>Vanessa De La Cruz Velasco</dc:creator>
  <cp:keywords>JCFT22</cp:keywords>
  <dc:description/>
  <cp:lastModifiedBy>Adriana Maria Guerrero Ladino</cp:lastModifiedBy>
  <cp:revision>5</cp:revision>
  <dcterms:created xsi:type="dcterms:W3CDTF">2023-07-17T13:00:00Z</dcterms:created>
  <dcterms:modified xsi:type="dcterms:W3CDTF">2024-07-02T22:14:00Z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0x0101006C70C9CFFF10F647A97BB5C9232AAEE5009FBA39D6F0EFBE46B7DDDC2432460757</vt:lpwstr>
  </property>
  <property fmtid="{D5CDD505-2E9C-101B-9397-08002B2CF9AE}" pid="3" name="_dlc_DocIdItemGuid">
    <vt:lpwstr>b63cac1d-00e6-4d0c-a944-6e153065d8d4</vt:lpwstr>
  </property>
</Properties>
</file>